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F8" w:rsidRPr="004E5B53" w:rsidRDefault="00D14CF8" w:rsidP="004E5B53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eastAsia="ru-RU"/>
        </w:rPr>
      </w:pPr>
      <w:r w:rsidRPr="004E5B53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eastAsia="ru-RU"/>
        </w:rPr>
        <w:t>Ориентировочные пределы стоимости услуги по проведению инспекции проектной, технической и иной документации.</w:t>
      </w:r>
    </w:p>
    <w:p w:rsidR="00D14CF8" w:rsidRDefault="00D14CF8" w:rsidP="00D14CF8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910"/>
        <w:gridCol w:w="2016"/>
      </w:tblGrid>
      <w:tr w:rsidR="00D14CF8" w:rsidTr="00D14CF8">
        <w:trPr>
          <w:trHeight w:val="667"/>
        </w:trPr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Составляющие стоимости услуги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Минимальная сумма, руб.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Максимальная сумма, руб.</w:t>
            </w:r>
          </w:p>
        </w:tc>
      </w:tr>
      <w:tr w:rsidR="00D14CF8" w:rsidTr="00D14CF8">
        <w:trPr>
          <w:trHeight w:val="667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Стоимость оказания услуги без учета командировочных расходов, без налога на добавленную стоимость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378 201,12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6 424 054,49</w:t>
            </w:r>
          </w:p>
        </w:tc>
      </w:tr>
      <w:tr w:rsidR="00D14CF8" w:rsidTr="00D14CF8">
        <w:trPr>
          <w:trHeight w:val="705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Сумма командировочных расходов, непосредственно связанных с оказанием услуги, без налога на добавленную стоимость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1 326 000,00</w:t>
            </w:r>
          </w:p>
        </w:tc>
      </w:tr>
      <w:tr w:rsidR="00D14CF8" w:rsidTr="00D14CF8">
        <w:trPr>
          <w:trHeight w:val="842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Стоимость оказания услуги с учетом командировочных расходов без налога на добавленную стоимость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378 201,12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7 750 054,49</w:t>
            </w:r>
          </w:p>
        </w:tc>
      </w:tr>
      <w:tr w:rsidR="00D14CF8" w:rsidTr="00D14CF8">
        <w:trPr>
          <w:trHeight w:val="841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Стоимость оказания услуги с учетом командировочных расходов с налогом на добавленную стоимость (20 процентов)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453 841,34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9 300 065,39</w:t>
            </w:r>
          </w:p>
        </w:tc>
      </w:tr>
    </w:tbl>
    <w:p w:rsidR="00D14CF8" w:rsidRDefault="00D14CF8" w:rsidP="00D14CF8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D14CF8" w:rsidRDefault="00D14CF8" w:rsidP="00D14CF8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D14CF8" w:rsidRPr="004E5B53" w:rsidRDefault="00D14CF8" w:rsidP="004E5B53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eastAsia="ru-RU"/>
        </w:rPr>
      </w:pPr>
      <w:r w:rsidRPr="004E5B53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eastAsia="ru-RU"/>
        </w:rPr>
        <w:t xml:space="preserve">Ориентировочные пределы стоимости услуги по проведению инспекции производственной </w:t>
      </w:r>
      <w:bookmarkStart w:id="0" w:name="_GoBack"/>
      <w:bookmarkEnd w:id="0"/>
      <w:r w:rsidRPr="004E5B53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eastAsia="ru-RU"/>
        </w:rPr>
        <w:t>площадки производителя лекарственных средств на этапах строительства, оснащения, эксплуатации (в целом или её отдельная часть), включая территорию, здания, строения, сооружения, помещения, оборудование, транспортные средства, и другие подобные объекты, процессы, персонал, документацию.</w:t>
      </w:r>
    </w:p>
    <w:p w:rsidR="00D14CF8" w:rsidRDefault="00D14CF8" w:rsidP="00D14CF8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1950"/>
        <w:gridCol w:w="2013"/>
      </w:tblGrid>
      <w:tr w:rsidR="00D14CF8" w:rsidTr="00D14CF8">
        <w:trPr>
          <w:trHeight w:val="667"/>
        </w:trPr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Составляющие стоимости услуги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Минимальная  </w:t>
            </w:r>
          </w:p>
          <w:p w:rsidR="00D14CF8" w:rsidRDefault="00D14C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сумма, руб.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Максимальная сумма, руб.</w:t>
            </w:r>
          </w:p>
        </w:tc>
      </w:tr>
      <w:tr w:rsidR="00D14CF8" w:rsidTr="00D14CF8">
        <w:trPr>
          <w:trHeight w:val="667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Стоимость оказания услуги без учета командировочных расходов, без налога на добавленную стоимость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861 011,06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3 039 020,35</w:t>
            </w:r>
          </w:p>
        </w:tc>
      </w:tr>
      <w:tr w:rsidR="00D14CF8" w:rsidTr="00D14CF8">
        <w:trPr>
          <w:trHeight w:val="705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Сумма командировочных расходов, непосредственно связанных с оказанием услуги, без налога на добавленную стоимость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1 326 000,00</w:t>
            </w:r>
          </w:p>
        </w:tc>
      </w:tr>
      <w:tr w:rsidR="00D14CF8" w:rsidTr="00D14CF8">
        <w:trPr>
          <w:trHeight w:val="842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Стоимость оказания услуги с учетом командировочных расходов без налога на добавленную стоимость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861 011,06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4 365 020,35</w:t>
            </w:r>
          </w:p>
        </w:tc>
      </w:tr>
      <w:tr w:rsidR="00D14CF8" w:rsidTr="00D14CF8">
        <w:trPr>
          <w:trHeight w:val="841"/>
        </w:trPr>
        <w:tc>
          <w:tcPr>
            <w:tcW w:w="7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Стоимость оказания услуги с учетом командировочных расходов с налогом на добавленную стоимость (20 процентов)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1 033 213,27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CF8" w:rsidRDefault="00D14C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5 238 024,42</w:t>
            </w:r>
          </w:p>
        </w:tc>
      </w:tr>
    </w:tbl>
    <w:p w:rsidR="00D14CF8" w:rsidRDefault="00D14CF8" w:rsidP="00D14CF8"/>
    <w:p w:rsidR="00C10A3E" w:rsidRDefault="004E5B53"/>
    <w:sectPr w:rsidR="00C1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7"/>
    <w:rsid w:val="000377BE"/>
    <w:rsid w:val="00236B8C"/>
    <w:rsid w:val="004E5B53"/>
    <w:rsid w:val="00764207"/>
    <w:rsid w:val="00D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9BF9-7E41-4FA7-BC07-39B2E990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F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Лариса Николаевна</dc:creator>
  <cp:keywords/>
  <dc:description/>
  <cp:lastModifiedBy>Бриль Лариса Николаевна</cp:lastModifiedBy>
  <cp:revision>3</cp:revision>
  <dcterms:created xsi:type="dcterms:W3CDTF">2020-01-14T08:20:00Z</dcterms:created>
  <dcterms:modified xsi:type="dcterms:W3CDTF">2020-01-14T08:21:00Z</dcterms:modified>
</cp:coreProperties>
</file>