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4" w:type="dxa"/>
        <w:tblInd w:w="-1134" w:type="dxa"/>
        <w:tblLook w:val="04A0" w:firstRow="1" w:lastRow="0" w:firstColumn="1" w:lastColumn="0" w:noHBand="0" w:noVBand="1"/>
      </w:tblPr>
      <w:tblGrid>
        <w:gridCol w:w="1416"/>
        <w:gridCol w:w="3829"/>
        <w:gridCol w:w="4395"/>
        <w:gridCol w:w="8"/>
        <w:gridCol w:w="1408"/>
        <w:gridCol w:w="8"/>
      </w:tblGrid>
      <w:tr w:rsidR="00E24DB4" w:rsidRPr="00E24DB4" w:rsidTr="00E24DB4">
        <w:trPr>
          <w:gridAfter w:val="1"/>
          <w:wAfter w:w="8" w:type="dxa"/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85725</wp:posOffset>
                  </wp:positionV>
                  <wp:extent cx="962025" cy="561975"/>
                  <wp:effectExtent l="0" t="0" r="9525" b="0"/>
                  <wp:wrapNone/>
                  <wp:docPr id="2" name="Рисунок 2" descr="http://gosgmp.ru/wp-content/themes/gils/img/log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 descr="http://gosgmp.ru/wp-content/themes/gils/img/logo.png">
                            <a:extLst>
                              <a:ext uri="{FF2B5EF4-FFF2-40B4-BE49-F238E27FC236}">
                                <a16:creationId xmlns:a16="http://schemas.microsoft.com/office/drawing/2014/main" id="{00000000-0008-0000-04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63" cy="55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24DB4" w:rsidRPr="00E24DB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24DB4" w:rsidRPr="00E24DB4" w:rsidRDefault="00E24DB4" w:rsidP="00E24D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676275" cy="781050"/>
                  <wp:effectExtent l="0" t="0" r="0" b="0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00000000-0008-0000-04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04" cy="78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24DB4" w:rsidRPr="00E24DB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24DB4" w:rsidRPr="00E24DB4" w:rsidRDefault="00E24DB4" w:rsidP="00E24D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4DB4" w:rsidRPr="00E24DB4" w:rsidTr="00E24DB4">
        <w:trPr>
          <w:gridAfter w:val="1"/>
          <w:wAfter w:w="8" w:type="dxa"/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DB4" w:rsidRPr="00E24DB4" w:rsidTr="00E24DB4">
        <w:trPr>
          <w:gridAfter w:val="1"/>
          <w:wAfter w:w="8" w:type="dxa"/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DB4" w:rsidRPr="00E24DB4" w:rsidTr="00E24DB4">
        <w:trPr>
          <w:gridAfter w:val="1"/>
          <w:wAfter w:w="8" w:type="dxa"/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DB4" w:rsidRPr="00E24DB4" w:rsidTr="00E24DB4">
        <w:trPr>
          <w:trHeight w:val="1590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B326D"/>
                <w:sz w:val="28"/>
                <w:szCs w:val="28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1B326D"/>
                <w:sz w:val="28"/>
                <w:szCs w:val="28"/>
                <w:lang w:eastAsia="ru-RU"/>
              </w:rPr>
              <w:t xml:space="preserve">Программа открытого экспертно-консультационного семинара на тему: </w:t>
            </w:r>
            <w:r w:rsidRPr="00E24DB4">
              <w:rPr>
                <w:rFonts w:ascii="Calibri" w:eastAsia="Times New Roman" w:hAnsi="Calibri" w:cs="Calibri"/>
                <w:b/>
                <w:bCs/>
                <w:color w:val="1B326D"/>
                <w:sz w:val="28"/>
                <w:szCs w:val="28"/>
                <w:lang w:eastAsia="ru-RU"/>
              </w:rPr>
              <w:br/>
              <w:t>"ПРИМЕНЕНИЕ АНАЛИ</w:t>
            </w:r>
            <w:bookmarkStart w:id="0" w:name="_GoBack"/>
            <w:bookmarkEnd w:id="0"/>
            <w:r w:rsidRPr="00E24DB4">
              <w:rPr>
                <w:rFonts w:ascii="Calibri" w:eastAsia="Times New Roman" w:hAnsi="Calibri" w:cs="Calibri"/>
                <w:b/>
                <w:bCs/>
                <w:color w:val="1B326D"/>
                <w:sz w:val="28"/>
                <w:szCs w:val="28"/>
                <w:lang w:eastAsia="ru-RU"/>
              </w:rPr>
              <w:t>ЗА РИСКОВ ДЛЯ УПРАВЛЕНИЯ ПОСТАВЩИКАМИ И КОНТРАКТНЫМИ ИСПОЛНИТЕЛЯМИ. ПЛАНИРОВАНИЕ И ПРОВЕДЕНИЕ АУДИТА ПОСТАВЩИКОВ И КОНТРАКТНЫХ ИСПОЛНИТЕЛЕЙ"</w:t>
            </w:r>
          </w:p>
        </w:tc>
      </w:tr>
      <w:tr w:rsidR="00E24DB4" w:rsidRPr="00E24DB4" w:rsidTr="00E24DB4">
        <w:trPr>
          <w:gridAfter w:val="1"/>
          <w:wAfter w:w="8" w:type="dxa"/>
          <w:trHeight w:val="3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326D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1B326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День 1, 21 марта (</w:t>
            </w:r>
            <w:proofErr w:type="spellStart"/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День 2, 22 марта (</w:t>
            </w:r>
            <w:proofErr w:type="spellStart"/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326D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1B326D"/>
                <w:sz w:val="20"/>
                <w:szCs w:val="20"/>
                <w:lang w:eastAsia="ru-RU"/>
              </w:rPr>
              <w:t> 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09:45-10:00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Сбор участников, приветственный кофе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Сбор участников, приветственный кофе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09:45-10:00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10:00-10:15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Вступительное слово организаторов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lang w:eastAsia="ru-RU"/>
              </w:rPr>
              <w:t>Установка на второй день работы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10:00-10:15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10:15-10:30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Часть 1. Анализ ситуации</w:t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Управление поставщиками и контрактными исполнителями фармацевтического предприятия: регуляторные требования и тенденции их изменения. Анализ инспекционной практики применительно к поставке фармацевтических субстанций, вспомогательных веществ и </w:t>
            </w:r>
            <w:proofErr w:type="gramStart"/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материалов,  управлению</w:t>
            </w:r>
            <w:proofErr w:type="gramEnd"/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контрактными исполнителями и анализу рисков.  </w:t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Разбор наблюдений, выявляемых в ходе инспекций.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Часть 4. Разбор типовых рисков</w:t>
            </w: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 </w:t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рисков для качества продукции, связанных с </w:t>
            </w:r>
            <w:proofErr w:type="spellStart"/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поставщикаим</w:t>
            </w:r>
            <w:proofErr w:type="spellEnd"/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контарктными</w:t>
            </w:r>
            <w:proofErr w:type="spellEnd"/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исполнителями. Формирование реестра рисков.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10:15-10:30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10:30-10:45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10:30-10:45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10:45-11:00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10:45-11:00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11:00-11:15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11:00-11:15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11:15-11:30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Часть 5. Аудит поставщиков и контрактных исполнителей</w:t>
            </w: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Разработка и реализация программ аудита поставщиков и контрактных исполнителей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11:15-11:30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11:30-11:45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11:30-11:45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11:45-12:00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11:45-12:00</w:t>
            </w:r>
          </w:p>
        </w:tc>
      </w:tr>
      <w:tr w:rsidR="00E24DB4" w:rsidRPr="00E24DB4" w:rsidTr="00E24DB4">
        <w:trPr>
          <w:gridAfter w:val="1"/>
          <w:wAfter w:w="8" w:type="dxa"/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12:00-12:15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Кофе-брейк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Кофе-брейк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12:00-12:15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12:15-12:30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Часть 2. Введение в риск-ориентированный подход применительно к GMP</w:t>
            </w: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 </w:t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Анализ рисков на фармацевтическом производстве: цели, задачи, стратегии внедрения. Ожидаемые изменения в практике инспектирования при переходе на Правила GMP в редакции Решения Совета ЕЭК от 03.11.2016 N 77.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Часть 6. Работа с отклонениями и разработка САРА</w:t>
            </w: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Расследование причин отклонений и разработка CAPA применительно к отклонениям, выявляемым в области управления поставщиками и контрактными исполнителями.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12:15-12:30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12:30-12:45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12:30-12:45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12:45-13:00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12:45-13:00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13:00-13:15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Работа в группах:</w:t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"Решение кейса на выявление отклонений, идентификацию рисков и разработку САРА применительно к управлению поставщиками и контрактными исполнителями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13:00-13:15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13:15-13:30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13:15-13:30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13:30-13:45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13:30-13:45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13:45-14:00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13:45-14:00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14:00-14:15</w:t>
            </w:r>
          </w:p>
        </w:tc>
        <w:tc>
          <w:tcPr>
            <w:tcW w:w="38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14:00-14:15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14:15-14:30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14:15-14:30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14:30-14:45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14:30-14:45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14:45-15:00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14:45-15:00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15:00-15:15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Работа в группах</w:t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: "Анализ кейсов на выявление несоответствий требованиям  GMP применительно к   управлению поставщиками и контрактными исполнителями"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Общее заседание</w:t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: Доклады групп по результатам групповой работы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15:00-15:15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15:15-15:30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15:15-15:30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15:30-15:45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15:30-15:45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15:45-16:00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15:45-16:00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16:00-16:15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Общее заседание</w:t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Доклады групп по результатам групповой работы. 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Обмен мнениями: </w:t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обобщения</w:t>
            </w: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по  результатам работы с кейсами, корректировка списка приоритетных задач, обсуждение рекомендаций экспертов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16:00-16:15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16:15-16:30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16:15-16:30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16:30-16:45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Кофе-брейк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Кофе-брейк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16:30-16:45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16:45-17:00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Общее заседание</w:t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: Доклады групп по результатам групповой работы (</w:t>
            </w:r>
            <w:proofErr w:type="spellStart"/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продолжнение</w:t>
            </w:r>
            <w:proofErr w:type="spellEnd"/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Итоговое тестирование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16:45-17:00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17:00-17:15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Результаты тестирования, вручение сертификатов, "обратная связь" от участников, финальные рекомендации экспертов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17:00-17:15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17:15-17:30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Часть 3. Приоритетные задачи и проблемы</w:t>
            </w:r>
            <w:r w:rsidRPr="00E24DB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Формулирование вопросов экспертам и формирование списка приоритетных задач в отношении организации аутсорсинга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17:15-17:30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17:30-17:45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17:30-17:45</w:t>
            </w:r>
          </w:p>
        </w:tc>
      </w:tr>
      <w:tr w:rsidR="00E24DB4" w:rsidRPr="00E24DB4" w:rsidTr="00E24DB4">
        <w:trPr>
          <w:gridAfter w:val="1"/>
          <w:wAfter w:w="8" w:type="dxa"/>
          <w:trHeight w:val="499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17:45-18:00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17:45-18:00</w:t>
            </w:r>
          </w:p>
        </w:tc>
      </w:tr>
      <w:tr w:rsidR="00E24DB4" w:rsidRPr="00E24DB4" w:rsidTr="00E24DB4">
        <w:trPr>
          <w:gridAfter w:val="1"/>
          <w:wAfter w:w="8" w:type="dxa"/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DB4" w:rsidRPr="00E24DB4" w:rsidTr="00E24DB4">
        <w:trPr>
          <w:gridAfter w:val="1"/>
          <w:wAfter w:w="8" w:type="dxa"/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Команда организаторов: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DB4" w:rsidRPr="00E24DB4" w:rsidTr="00E24DB4">
        <w:trPr>
          <w:trHeight w:val="300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Шейман</w:t>
            </w:r>
            <w:proofErr w:type="spellEnd"/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Дмитрий Игоревич, </w:t>
            </w: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Генеральный директор ООО "ФАРМСТРАТЕГИЯ" - руководитель семинара;</w:t>
            </w:r>
          </w:p>
        </w:tc>
      </w:tr>
      <w:tr w:rsidR="00E24DB4" w:rsidRPr="00E24DB4" w:rsidTr="00E24DB4">
        <w:trPr>
          <w:trHeight w:val="300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Гортинская Виктория Геннадьевна, </w:t>
            </w: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Начальник центра внедрения надлежащих практик ФБУ "ГИЛС и НП" - модератор совместной программы;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DB4" w:rsidRPr="00E24DB4" w:rsidTr="00E24DB4">
        <w:trPr>
          <w:trHeight w:val="300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Авраменко Антон Валентинович, </w:t>
            </w:r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Начальник отдела методологии GMP и разработки обучающих программ    ФБУ «ГИЛС и НП», </w:t>
            </w:r>
            <w:proofErr w:type="spellStart"/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к.фарм.н</w:t>
            </w:r>
            <w:proofErr w:type="spellEnd"/>
            <w:r w:rsidRPr="00E24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E24DB4" w:rsidRPr="00E24DB4" w:rsidTr="00E24DB4">
        <w:trPr>
          <w:trHeight w:val="300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Волков </w:t>
            </w:r>
            <w:proofErr w:type="spellStart"/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Санислав</w:t>
            </w:r>
            <w:proofErr w:type="spellEnd"/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Андреевич, Специалист отдела инспектирования </w:t>
            </w:r>
            <w:proofErr w:type="spellStart"/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иностраннх</w:t>
            </w:r>
            <w:proofErr w:type="spellEnd"/>
            <w:r w:rsidRPr="00E24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производителей лекарственных средств ФБУ "ГИЛС и НП".</w:t>
            </w:r>
          </w:p>
        </w:tc>
      </w:tr>
      <w:tr w:rsidR="00E24DB4" w:rsidRPr="00E24DB4" w:rsidTr="00E24DB4">
        <w:trPr>
          <w:trHeight w:val="300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DB4" w:rsidRPr="00E24DB4" w:rsidRDefault="00E24DB4" w:rsidP="00E24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4DB4" w:rsidRPr="00E24DB4" w:rsidTr="00E24DB4">
        <w:trPr>
          <w:trHeight w:val="975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DB4" w:rsidRPr="00E24DB4" w:rsidRDefault="00E24DB4" w:rsidP="00E24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4DB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Открытый экспертно-консультационный семинар проводится ФБУ "ГИЛС и НП" и ООО "ФАРМСТРАТЕГИЯ" в рамках </w:t>
            </w:r>
            <w:r w:rsidRPr="00E24DB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br/>
              <w:t>"СОВМЕСТНОЙ ПРОГРАММЫ СОДЕЙСТВИЯ ВНЕДРЕНИЮ ЛУЧШИХ ОБРАЗЦОВ НАДЛЕЖАЩИХ ПРАКТИК В РОССИЙСКОЙ ФАРМАЦЕВТИЧЕСКОЙ ОТРАСЛИ".</w:t>
            </w:r>
          </w:p>
        </w:tc>
      </w:tr>
    </w:tbl>
    <w:p w:rsidR="00CB6251" w:rsidRDefault="00CB6251"/>
    <w:sectPr w:rsidR="00CB6251" w:rsidSect="00E24DB4">
      <w:pgSz w:w="11906" w:h="16838"/>
      <w:pgMar w:top="284" w:right="666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B4"/>
    <w:rsid w:val="00CB6251"/>
    <w:rsid w:val="00E2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23D4-7632-41A3-B3C5-F7A9D345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GILSINP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Дорина Евгения Анатольевна</dc:creator>
  <cp:keywords/>
  <dc:description/>
  <cp:lastModifiedBy>Дорина Евгения Анатольевна</cp:lastModifiedBy>
  <cp:revision>1</cp:revision>
  <dcterms:created xsi:type="dcterms:W3CDTF">2019-02-27T11:37:00Z</dcterms:created>
  <dcterms:modified xsi:type="dcterms:W3CDTF">2019-02-27T11:40:00Z</dcterms:modified>
</cp:coreProperties>
</file>