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81" w:rsidRPr="005E23D8" w:rsidRDefault="00B47381" w:rsidP="00B47381">
      <w:pPr>
        <w:pStyle w:val="aa"/>
      </w:pPr>
      <w:bookmarkStart w:id="0" w:name="_GoBack"/>
      <w:bookmarkEnd w:id="0"/>
      <w:permStart w:id="714636687" w:edGrp="everyone"/>
      <w:r w:rsidRPr="005E23D8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30F7FF1" wp14:editId="74ABFFA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337185"/>
            <wp:effectExtent l="0" t="0" r="0" b="5715"/>
            <wp:wrapSquare wrapText="bothSides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ermEnd w:id="714636687"/>
    </w:p>
    <w:p w:rsidR="00B47381" w:rsidRPr="005E23D8" w:rsidRDefault="00B47381" w:rsidP="00B47381">
      <w:pPr>
        <w:pStyle w:val="aa"/>
      </w:pPr>
    </w:p>
    <w:p w:rsidR="006E281B" w:rsidRPr="005E23D8" w:rsidRDefault="006E281B" w:rsidP="006E281B">
      <w:pPr>
        <w:pStyle w:val="aa"/>
        <w:jc w:val="center"/>
        <w:rPr>
          <w:rFonts w:ascii="Times New Roman" w:hAnsi="Times New Roman"/>
        </w:rPr>
      </w:pPr>
      <w:r w:rsidRPr="005E23D8">
        <w:rPr>
          <w:rFonts w:ascii="Times New Roman" w:hAnsi="Times New Roman"/>
        </w:rPr>
        <w:t>Министерство промышленности и торговли Российской Федерации</w:t>
      </w:r>
    </w:p>
    <w:p w:rsidR="006E281B" w:rsidRPr="005E23D8" w:rsidRDefault="006E281B" w:rsidP="006E281B">
      <w:pPr>
        <w:pStyle w:val="aa"/>
        <w:jc w:val="center"/>
        <w:rPr>
          <w:rFonts w:ascii="Times New Roman" w:hAnsi="Times New Roman"/>
          <w:szCs w:val="28"/>
        </w:rPr>
      </w:pPr>
      <w:r w:rsidRPr="005E23D8">
        <w:rPr>
          <w:rFonts w:ascii="Times New Roman" w:hAnsi="Times New Roman"/>
          <w:szCs w:val="28"/>
        </w:rPr>
        <w:t>Федеральное бюджетное учреждение</w:t>
      </w:r>
    </w:p>
    <w:p w:rsidR="006E281B" w:rsidRPr="005E23D8" w:rsidRDefault="006E281B" w:rsidP="006E281B">
      <w:pPr>
        <w:pStyle w:val="aa"/>
        <w:jc w:val="center"/>
        <w:rPr>
          <w:rFonts w:ascii="Times New Roman" w:hAnsi="Times New Roman"/>
          <w:b/>
          <w:szCs w:val="28"/>
        </w:rPr>
      </w:pPr>
      <w:r w:rsidRPr="005E23D8">
        <w:rPr>
          <w:rFonts w:ascii="Times New Roman" w:hAnsi="Times New Roman"/>
          <w:b/>
          <w:szCs w:val="28"/>
        </w:rPr>
        <w:t>«ГОСУДАРСТВЕННЫЙ ИНСТИТУТ ЛЕКАРСТВЕННЫХ СРЕДСТВ</w:t>
      </w:r>
    </w:p>
    <w:p w:rsidR="006E281B" w:rsidRPr="005E23D8" w:rsidRDefault="006E281B" w:rsidP="006E281B">
      <w:pPr>
        <w:pStyle w:val="aa"/>
        <w:jc w:val="center"/>
        <w:rPr>
          <w:rFonts w:ascii="Times New Roman" w:hAnsi="Times New Roman"/>
          <w:b/>
          <w:szCs w:val="28"/>
        </w:rPr>
      </w:pPr>
      <w:r w:rsidRPr="005E23D8">
        <w:rPr>
          <w:rFonts w:ascii="Times New Roman" w:hAnsi="Times New Roman"/>
          <w:b/>
          <w:szCs w:val="28"/>
        </w:rPr>
        <w:t>И НАДЛЕЖАЩИХ ПРАКТИК»</w:t>
      </w:r>
    </w:p>
    <w:p w:rsidR="006E281B" w:rsidRPr="005E23D8" w:rsidRDefault="006E281B" w:rsidP="006E281B">
      <w:pPr>
        <w:pStyle w:val="aa"/>
        <w:jc w:val="center"/>
        <w:rPr>
          <w:rFonts w:ascii="Times New Roman" w:hAnsi="Times New Roman"/>
          <w:szCs w:val="28"/>
        </w:rPr>
      </w:pPr>
      <w:r w:rsidRPr="005E23D8">
        <w:rPr>
          <w:rFonts w:ascii="Times New Roman" w:hAnsi="Times New Roman"/>
          <w:szCs w:val="28"/>
        </w:rPr>
        <w:t>(ФБУ «ГИЛС и НП»)</w:t>
      </w:r>
    </w:p>
    <w:p w:rsidR="00B47381" w:rsidRPr="005E23D8" w:rsidRDefault="00B47381" w:rsidP="00B47381">
      <w:pPr>
        <w:spacing w:line="276" w:lineRule="auto"/>
        <w:rPr>
          <w:sz w:val="28"/>
          <w:szCs w:val="28"/>
        </w:rPr>
      </w:pPr>
    </w:p>
    <w:p w:rsidR="006E281B" w:rsidRPr="005E23D8" w:rsidRDefault="006E281B" w:rsidP="00B47381">
      <w:pPr>
        <w:spacing w:line="276" w:lineRule="auto"/>
        <w:rPr>
          <w:sz w:val="28"/>
          <w:szCs w:val="28"/>
        </w:rPr>
      </w:pPr>
    </w:p>
    <w:tbl>
      <w:tblPr>
        <w:tblStyle w:val="a9"/>
        <w:tblW w:w="4507" w:type="dxa"/>
        <w:tblInd w:w="5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</w:tblGrid>
      <w:tr w:rsidR="006E281B" w:rsidRPr="005E23D8" w:rsidTr="00FE4750">
        <w:trPr>
          <w:trHeight w:val="1623"/>
        </w:trPr>
        <w:tc>
          <w:tcPr>
            <w:tcW w:w="4507" w:type="dxa"/>
          </w:tcPr>
          <w:p w:rsidR="006E281B" w:rsidRPr="005E23D8" w:rsidRDefault="006E281B" w:rsidP="00FE4750">
            <w:pPr>
              <w:pStyle w:val="210"/>
              <w:shd w:val="clear" w:color="auto" w:fill="auto"/>
              <w:tabs>
                <w:tab w:val="left" w:pos="181"/>
                <w:tab w:val="left" w:pos="322"/>
                <w:tab w:val="left" w:pos="1456"/>
              </w:tabs>
              <w:spacing w:before="0" w:after="0" w:line="276" w:lineRule="auto"/>
              <w:jc w:val="center"/>
            </w:pPr>
            <w:r w:rsidRPr="005E23D8">
              <w:t xml:space="preserve">УТВЕРЖДЕНО </w:t>
            </w:r>
          </w:p>
          <w:p w:rsidR="006E281B" w:rsidRPr="005E23D8" w:rsidRDefault="006E281B" w:rsidP="00FE4750">
            <w:pPr>
              <w:pStyle w:val="210"/>
              <w:shd w:val="clear" w:color="auto" w:fill="auto"/>
              <w:tabs>
                <w:tab w:val="left" w:pos="181"/>
                <w:tab w:val="left" w:pos="322"/>
                <w:tab w:val="left" w:pos="1456"/>
              </w:tabs>
              <w:spacing w:before="0" w:after="0" w:line="276" w:lineRule="auto"/>
              <w:jc w:val="center"/>
            </w:pPr>
            <w:r w:rsidRPr="005E23D8">
              <w:t>приказом ФБУ «ГИЛС и НП»</w:t>
            </w:r>
          </w:p>
          <w:p w:rsidR="006E281B" w:rsidRPr="005E23D8" w:rsidRDefault="006E281B" w:rsidP="005E23D8">
            <w:pPr>
              <w:pStyle w:val="210"/>
              <w:shd w:val="clear" w:color="auto" w:fill="auto"/>
              <w:tabs>
                <w:tab w:val="left" w:pos="181"/>
                <w:tab w:val="left" w:pos="322"/>
                <w:tab w:val="left" w:pos="1456"/>
              </w:tabs>
              <w:spacing w:before="0" w:after="0" w:line="276" w:lineRule="auto"/>
              <w:jc w:val="center"/>
            </w:pPr>
            <w:r w:rsidRPr="005E23D8">
              <w:t>от «</w:t>
            </w:r>
            <w:r w:rsidR="005E23D8">
              <w:rPr>
                <w:u w:val="single"/>
              </w:rPr>
              <w:t>18</w:t>
            </w:r>
            <w:r w:rsidRPr="005E23D8">
              <w:t>»</w:t>
            </w:r>
            <w:r w:rsidR="005E23D8" w:rsidRPr="005E23D8">
              <w:rPr>
                <w:u w:val="single"/>
              </w:rPr>
              <w:t>октября</w:t>
            </w:r>
            <w:r w:rsidRPr="005E23D8">
              <w:t xml:space="preserve"> 2022 г. № </w:t>
            </w:r>
            <w:r w:rsidR="005E23D8" w:rsidRPr="005E23D8">
              <w:t>698</w:t>
            </w:r>
          </w:p>
        </w:tc>
      </w:tr>
    </w:tbl>
    <w:p w:rsidR="006E281B" w:rsidRPr="005E23D8" w:rsidRDefault="006E281B" w:rsidP="00B47381">
      <w:pPr>
        <w:spacing w:line="276" w:lineRule="auto"/>
        <w:rPr>
          <w:sz w:val="28"/>
          <w:szCs w:val="28"/>
        </w:rPr>
      </w:pPr>
    </w:p>
    <w:p w:rsidR="00B47381" w:rsidRPr="005E23D8" w:rsidRDefault="00B47381" w:rsidP="00B47381">
      <w:pPr>
        <w:spacing w:line="276" w:lineRule="auto"/>
        <w:rPr>
          <w:sz w:val="28"/>
          <w:szCs w:val="28"/>
        </w:rPr>
      </w:pPr>
    </w:p>
    <w:p w:rsidR="00B47381" w:rsidRPr="005E23D8" w:rsidRDefault="00B47381" w:rsidP="00B47381">
      <w:pPr>
        <w:spacing w:line="276" w:lineRule="auto"/>
        <w:rPr>
          <w:sz w:val="28"/>
          <w:szCs w:val="28"/>
        </w:rPr>
      </w:pPr>
    </w:p>
    <w:p w:rsidR="006E281B" w:rsidRPr="005E23D8" w:rsidRDefault="006E281B" w:rsidP="00B47381">
      <w:pPr>
        <w:spacing w:line="276" w:lineRule="auto"/>
        <w:rPr>
          <w:sz w:val="28"/>
          <w:szCs w:val="28"/>
        </w:rPr>
      </w:pPr>
    </w:p>
    <w:p w:rsidR="006E281B" w:rsidRPr="005E23D8" w:rsidRDefault="006E281B" w:rsidP="00B47381">
      <w:pPr>
        <w:spacing w:line="276" w:lineRule="auto"/>
        <w:rPr>
          <w:sz w:val="28"/>
          <w:szCs w:val="28"/>
        </w:rPr>
      </w:pPr>
    </w:p>
    <w:p w:rsidR="00B47381" w:rsidRPr="005E23D8" w:rsidRDefault="00B47381" w:rsidP="00B47381">
      <w:pPr>
        <w:spacing w:line="276" w:lineRule="auto"/>
        <w:jc w:val="center"/>
        <w:rPr>
          <w:b/>
          <w:sz w:val="28"/>
          <w:szCs w:val="28"/>
        </w:rPr>
      </w:pPr>
    </w:p>
    <w:p w:rsidR="004D3D45" w:rsidRPr="005E23D8" w:rsidRDefault="004D3D45" w:rsidP="004D3D45">
      <w:pPr>
        <w:ind w:right="-11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23D8">
        <w:rPr>
          <w:rFonts w:ascii="Times New Roman" w:eastAsia="Times New Roman" w:hAnsi="Times New Roman" w:cs="Times New Roman"/>
          <w:b/>
          <w:sz w:val="32"/>
          <w:szCs w:val="32"/>
        </w:rPr>
        <w:t>ПО СМК.У1.2.3-2022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B47381" w:rsidRPr="005E23D8" w:rsidTr="00F42651">
        <w:tc>
          <w:tcPr>
            <w:tcW w:w="10055" w:type="dxa"/>
          </w:tcPr>
          <w:p w:rsidR="004D3D45" w:rsidRPr="005E23D8" w:rsidRDefault="004D3D45" w:rsidP="00F42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3D45" w:rsidRPr="005E23D8" w:rsidRDefault="004D3D45" w:rsidP="004D2374">
            <w:pPr>
              <w:tabs>
                <w:tab w:val="left" w:pos="7398"/>
              </w:tabs>
              <w:ind w:right="3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E23D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ПОЛОЖЕНИЕ </w:t>
            </w:r>
          </w:p>
          <w:p w:rsidR="00B47381" w:rsidRPr="005E23D8" w:rsidRDefault="004D3D45" w:rsidP="004D23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23D8">
              <w:rPr>
                <w:rFonts w:ascii="Times New Roman" w:hAnsi="Times New Roman" w:cs="Times New Roman"/>
                <w:b/>
                <w:sz w:val="32"/>
                <w:szCs w:val="32"/>
              </w:rPr>
              <w:t>О КОМИССИИ ПО ПРОТИВОДЕЙСТВИЮ КОРРУПЦИИ И УРЕГУЛИРОВАНИЮ КОНФЛИКТА ИНТЕРЕСОВ В</w:t>
            </w:r>
          </w:p>
          <w:p w:rsidR="00B47381" w:rsidRPr="005E23D8" w:rsidRDefault="00B47381" w:rsidP="004D23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23D8">
              <w:rPr>
                <w:rFonts w:ascii="Times New Roman" w:hAnsi="Times New Roman" w:cs="Times New Roman"/>
                <w:b/>
                <w:sz w:val="32"/>
                <w:szCs w:val="32"/>
              </w:rPr>
              <w:t>ФБУ «ГИЛС И НП»</w:t>
            </w:r>
          </w:p>
          <w:p w:rsidR="00B47381" w:rsidRPr="005E23D8" w:rsidRDefault="00B47381" w:rsidP="00F42651">
            <w:pPr>
              <w:jc w:val="center"/>
              <w:rPr>
                <w:rStyle w:val="30"/>
                <w:rFonts w:eastAsia="Microsoft Sans Serif"/>
                <w:b w:val="0"/>
                <w:bCs w:val="0"/>
                <w:sz w:val="32"/>
                <w:szCs w:val="32"/>
              </w:rPr>
            </w:pPr>
          </w:p>
        </w:tc>
      </w:tr>
      <w:tr w:rsidR="00B47381" w:rsidRPr="005E23D8" w:rsidTr="00A3168F">
        <w:trPr>
          <w:trHeight w:val="256"/>
        </w:trPr>
        <w:tc>
          <w:tcPr>
            <w:tcW w:w="10055" w:type="dxa"/>
            <w:shd w:val="clear" w:color="auto" w:fill="auto"/>
          </w:tcPr>
          <w:p w:rsidR="00B47381" w:rsidRPr="005E23D8" w:rsidRDefault="005E23D8" w:rsidP="00F42651">
            <w:pPr>
              <w:pStyle w:val="31"/>
              <w:shd w:val="clear" w:color="auto" w:fill="auto"/>
              <w:spacing w:after="0" w:line="276" w:lineRule="auto"/>
              <w:ind w:right="-112" w:firstLine="0"/>
              <w:rPr>
                <w:rStyle w:val="30"/>
              </w:rPr>
            </w:pPr>
            <w:r w:rsidRPr="00A3168F">
              <w:rPr>
                <w:rStyle w:val="30"/>
              </w:rPr>
              <w:t>(дата введения в действие: «20» октября 2022 г.)</w:t>
            </w:r>
          </w:p>
        </w:tc>
      </w:tr>
    </w:tbl>
    <w:p w:rsidR="00B47381" w:rsidRPr="005E23D8" w:rsidRDefault="00B47381" w:rsidP="00B47381">
      <w:pPr>
        <w:spacing w:line="276" w:lineRule="auto"/>
        <w:rPr>
          <w:sz w:val="28"/>
          <w:szCs w:val="28"/>
        </w:rPr>
      </w:pPr>
    </w:p>
    <w:p w:rsidR="00B47381" w:rsidRPr="005E23D8" w:rsidRDefault="00B47381" w:rsidP="00B47381">
      <w:pPr>
        <w:spacing w:line="276" w:lineRule="auto"/>
        <w:rPr>
          <w:sz w:val="28"/>
          <w:szCs w:val="28"/>
        </w:rPr>
      </w:pPr>
    </w:p>
    <w:p w:rsidR="00890720" w:rsidRPr="005E23D8" w:rsidRDefault="00890720" w:rsidP="00B47381">
      <w:pPr>
        <w:spacing w:line="276" w:lineRule="auto"/>
        <w:jc w:val="center"/>
        <w:rPr>
          <w:sz w:val="28"/>
          <w:szCs w:val="28"/>
        </w:rPr>
      </w:pPr>
    </w:p>
    <w:p w:rsidR="004C5F43" w:rsidRPr="005E23D8" w:rsidRDefault="004C5F43" w:rsidP="00B47381">
      <w:pPr>
        <w:spacing w:line="276" w:lineRule="auto"/>
        <w:jc w:val="center"/>
        <w:rPr>
          <w:sz w:val="28"/>
          <w:szCs w:val="28"/>
        </w:rPr>
      </w:pPr>
    </w:p>
    <w:p w:rsidR="004C5F43" w:rsidRPr="005E23D8" w:rsidRDefault="004C5F43" w:rsidP="00B47381">
      <w:pPr>
        <w:spacing w:line="276" w:lineRule="auto"/>
        <w:jc w:val="center"/>
        <w:rPr>
          <w:sz w:val="28"/>
          <w:szCs w:val="28"/>
        </w:rPr>
      </w:pPr>
    </w:p>
    <w:p w:rsidR="004C5F43" w:rsidRPr="005E23D8" w:rsidRDefault="004C5F43" w:rsidP="00B47381">
      <w:pPr>
        <w:spacing w:line="276" w:lineRule="auto"/>
        <w:jc w:val="center"/>
        <w:rPr>
          <w:sz w:val="28"/>
          <w:szCs w:val="28"/>
        </w:rPr>
      </w:pPr>
    </w:p>
    <w:p w:rsidR="00DB7A28" w:rsidRPr="005E23D8" w:rsidRDefault="00DB7A28" w:rsidP="00B47381">
      <w:pPr>
        <w:spacing w:line="276" w:lineRule="auto"/>
        <w:jc w:val="center"/>
        <w:rPr>
          <w:sz w:val="28"/>
          <w:szCs w:val="28"/>
        </w:rPr>
      </w:pPr>
    </w:p>
    <w:p w:rsidR="00DB7A28" w:rsidRPr="005E23D8" w:rsidRDefault="00DB7A28" w:rsidP="00B47381">
      <w:pPr>
        <w:spacing w:line="276" w:lineRule="auto"/>
        <w:jc w:val="center"/>
        <w:rPr>
          <w:sz w:val="28"/>
          <w:szCs w:val="28"/>
        </w:rPr>
      </w:pPr>
    </w:p>
    <w:p w:rsidR="00DB7A28" w:rsidRPr="005E23D8" w:rsidRDefault="00DB7A28" w:rsidP="00B47381">
      <w:pPr>
        <w:spacing w:line="276" w:lineRule="auto"/>
        <w:jc w:val="center"/>
        <w:rPr>
          <w:sz w:val="28"/>
          <w:szCs w:val="28"/>
        </w:rPr>
      </w:pPr>
    </w:p>
    <w:p w:rsidR="00890720" w:rsidRPr="005E23D8" w:rsidRDefault="00890720" w:rsidP="00B47381">
      <w:pPr>
        <w:spacing w:line="276" w:lineRule="auto"/>
        <w:jc w:val="center"/>
        <w:rPr>
          <w:sz w:val="28"/>
          <w:szCs w:val="28"/>
        </w:rPr>
      </w:pPr>
    </w:p>
    <w:p w:rsidR="006E281B" w:rsidRPr="005E23D8" w:rsidRDefault="00B47381" w:rsidP="006E281B">
      <w:pPr>
        <w:tabs>
          <w:tab w:val="center" w:pos="503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3D8">
        <w:rPr>
          <w:rFonts w:ascii="Times New Roman" w:hAnsi="Times New Roman" w:cs="Times New Roman"/>
          <w:sz w:val="28"/>
          <w:szCs w:val="28"/>
        </w:rPr>
        <w:t>Москва</w:t>
      </w:r>
    </w:p>
    <w:p w:rsidR="00B47381" w:rsidRPr="005E23D8" w:rsidRDefault="00B47381" w:rsidP="006E281B">
      <w:pPr>
        <w:tabs>
          <w:tab w:val="center" w:pos="503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3D8">
        <w:rPr>
          <w:rFonts w:ascii="Times New Roman" w:hAnsi="Times New Roman" w:cs="Times New Roman"/>
          <w:sz w:val="28"/>
          <w:szCs w:val="28"/>
        </w:rPr>
        <w:t>2022</w:t>
      </w:r>
    </w:p>
    <w:p w:rsidR="00E80A6B" w:rsidRPr="005E23D8" w:rsidRDefault="00E80A6B" w:rsidP="00E80A6B">
      <w:pPr>
        <w:pStyle w:val="31"/>
        <w:numPr>
          <w:ilvl w:val="0"/>
          <w:numId w:val="9"/>
        </w:numPr>
        <w:shd w:val="clear" w:color="auto" w:fill="auto"/>
        <w:tabs>
          <w:tab w:val="left" w:pos="709"/>
          <w:tab w:val="left" w:pos="1134"/>
        </w:tabs>
        <w:spacing w:after="160" w:line="276" w:lineRule="auto"/>
        <w:ind w:firstLine="709"/>
        <w:jc w:val="both"/>
      </w:pPr>
      <w:r w:rsidRPr="005E23D8">
        <w:lastRenderedPageBreak/>
        <w:t>ОБЛАСТЬ ПРИМЕНЕНИЯ</w:t>
      </w:r>
    </w:p>
    <w:p w:rsidR="00E80A6B" w:rsidRPr="005E23D8" w:rsidRDefault="00FE4B59" w:rsidP="00E80A6B">
      <w:pPr>
        <w:pStyle w:val="31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 w:rsidRPr="005E23D8">
        <w:rPr>
          <w:b w:val="0"/>
          <w:color w:val="000000"/>
        </w:rPr>
        <w:t xml:space="preserve">Положение о комиссии по противодействию коррупции и урегулированию конфликта интересов в ФБУ «ГИЛС и НП» (далее – Положение) определяет порядок формирования и направления деятельности, структуру и состав, </w:t>
      </w:r>
      <w:r w:rsidR="004A4ED3" w:rsidRPr="005E23D8">
        <w:rPr>
          <w:b w:val="0"/>
          <w:color w:val="000000"/>
        </w:rPr>
        <w:t>функции и права</w:t>
      </w:r>
      <w:r w:rsidRPr="005E23D8">
        <w:rPr>
          <w:b w:val="0"/>
          <w:color w:val="000000"/>
        </w:rPr>
        <w:t xml:space="preserve"> Комиссии по противодействию коррупции и урегулированию конфликта интересов</w:t>
      </w:r>
      <w:r w:rsidR="00E80A6B" w:rsidRPr="005E23D8">
        <w:rPr>
          <w:b w:val="0"/>
          <w:color w:val="000000"/>
        </w:rPr>
        <w:t xml:space="preserve"> (дал</w:t>
      </w:r>
      <w:r w:rsidRPr="005E23D8">
        <w:rPr>
          <w:b w:val="0"/>
          <w:color w:val="000000"/>
        </w:rPr>
        <w:t xml:space="preserve">ее – Комиссия) </w:t>
      </w:r>
      <w:r w:rsidR="005C4390" w:rsidRPr="005E23D8">
        <w:rPr>
          <w:b w:val="0"/>
          <w:color w:val="000000"/>
        </w:rPr>
        <w:t>в Федеральном бюджетном учреждении «Государственный институт лекарственных средств и надлежащих практик» (далее – ФБУ «ГИЛС и НП», Учреждение).</w:t>
      </w:r>
    </w:p>
    <w:p w:rsidR="005C4390" w:rsidRPr="005E23D8" w:rsidRDefault="00655197" w:rsidP="00E80A6B">
      <w:pPr>
        <w:pStyle w:val="31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 w:rsidRPr="005E23D8">
        <w:rPr>
          <w:b w:val="0"/>
          <w:color w:val="000000"/>
        </w:rPr>
        <w:t xml:space="preserve">Комиссия в своей деятельности руководствуется: </w:t>
      </w:r>
    </w:p>
    <w:p w:rsidR="00F168E1" w:rsidRPr="005E23D8" w:rsidRDefault="005E23D8" w:rsidP="00E80A6B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96CFA" w:rsidRPr="005E23D8">
        <w:rPr>
          <w:rStyle w:val="a3"/>
          <w:sz w:val="28"/>
          <w:szCs w:val="28"/>
        </w:rPr>
        <w:t>Конституцией Российской</w:t>
      </w:r>
      <w:r w:rsidR="00F168E1" w:rsidRPr="005E23D8">
        <w:rPr>
          <w:rStyle w:val="a3"/>
          <w:sz w:val="28"/>
          <w:szCs w:val="28"/>
        </w:rPr>
        <w:t xml:space="preserve"> Федерации;</w:t>
      </w:r>
    </w:p>
    <w:p w:rsidR="00E80A6B" w:rsidRPr="005E23D8" w:rsidRDefault="00E80A6B" w:rsidP="00E80A6B">
      <w:pPr>
        <w:pStyle w:val="1"/>
        <w:spacing w:line="240" w:lineRule="auto"/>
        <w:ind w:firstLine="740"/>
        <w:jc w:val="both"/>
        <w:rPr>
          <w:bCs/>
          <w:sz w:val="28"/>
          <w:szCs w:val="28"/>
        </w:rPr>
      </w:pPr>
      <w:r w:rsidRPr="005E23D8">
        <w:rPr>
          <w:sz w:val="28"/>
          <w:szCs w:val="28"/>
        </w:rPr>
        <w:t>-</w:t>
      </w:r>
      <w:r w:rsidR="005E23D8">
        <w:rPr>
          <w:sz w:val="28"/>
          <w:szCs w:val="28"/>
        </w:rPr>
        <w:t> </w:t>
      </w:r>
      <w:r w:rsidRPr="005E23D8">
        <w:rPr>
          <w:bCs/>
          <w:sz w:val="28"/>
          <w:szCs w:val="28"/>
        </w:rPr>
        <w:t>Фе</w:t>
      </w:r>
      <w:r w:rsidR="00C35352" w:rsidRPr="005E23D8">
        <w:rPr>
          <w:bCs/>
          <w:sz w:val="28"/>
          <w:szCs w:val="28"/>
        </w:rPr>
        <w:t>деральным законом</w:t>
      </w:r>
      <w:r w:rsidRPr="005E23D8">
        <w:rPr>
          <w:bCs/>
          <w:sz w:val="28"/>
          <w:szCs w:val="28"/>
        </w:rPr>
        <w:t xml:space="preserve"> от 25 декабря</w:t>
      </w:r>
      <w:r w:rsidR="00C35352" w:rsidRPr="005E23D8">
        <w:rPr>
          <w:bCs/>
          <w:sz w:val="28"/>
          <w:szCs w:val="28"/>
        </w:rPr>
        <w:t xml:space="preserve"> </w:t>
      </w:r>
      <w:r w:rsidRPr="005E23D8">
        <w:rPr>
          <w:bCs/>
          <w:sz w:val="28"/>
          <w:szCs w:val="28"/>
        </w:rPr>
        <w:t>2008 г. № 273-ФЗ «О противодействии коррупции» (далее – Закон);</w:t>
      </w:r>
    </w:p>
    <w:p w:rsidR="00F168E1" w:rsidRPr="005E23D8" w:rsidRDefault="005E23D8" w:rsidP="00A82AF3">
      <w:pPr>
        <w:pStyle w:val="1"/>
        <w:spacing w:line="240" w:lineRule="auto"/>
        <w:ind w:firstLine="7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C35352" w:rsidRPr="005E23D8">
        <w:rPr>
          <w:bCs/>
          <w:sz w:val="28"/>
          <w:szCs w:val="28"/>
        </w:rPr>
        <w:t>Указом</w:t>
      </w:r>
      <w:r w:rsidR="00E80A6B" w:rsidRPr="005E23D8">
        <w:rPr>
          <w:bCs/>
          <w:sz w:val="28"/>
          <w:szCs w:val="28"/>
        </w:rPr>
        <w:t xml:space="preserve"> Президента Российской Федерации от 22 декабря 2015 г. № 650 </w:t>
      </w:r>
      <w:r>
        <w:rPr>
          <w:bCs/>
          <w:sz w:val="28"/>
          <w:szCs w:val="28"/>
        </w:rPr>
        <w:t xml:space="preserve">      </w:t>
      </w:r>
      <w:proofErr w:type="gramStart"/>
      <w:r>
        <w:rPr>
          <w:bCs/>
          <w:sz w:val="28"/>
          <w:szCs w:val="28"/>
        </w:rPr>
        <w:t xml:space="preserve">   </w:t>
      </w:r>
      <w:r w:rsidR="00E80A6B" w:rsidRPr="005E23D8">
        <w:rPr>
          <w:bCs/>
          <w:sz w:val="28"/>
          <w:szCs w:val="28"/>
        </w:rPr>
        <w:t>«</w:t>
      </w:r>
      <w:proofErr w:type="gramEnd"/>
      <w:r w:rsidR="00E80A6B" w:rsidRPr="005E23D8">
        <w:rPr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</w:t>
      </w:r>
      <w:r>
        <w:rPr>
          <w:bCs/>
          <w:sz w:val="28"/>
          <w:szCs w:val="28"/>
        </w:rPr>
        <w:t xml:space="preserve"> иными лицами о возникновении </w:t>
      </w:r>
      <w:r w:rsidR="00E80A6B" w:rsidRPr="005E23D8">
        <w:rPr>
          <w:bCs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</w:t>
      </w:r>
      <w:r w:rsidR="00F168E1" w:rsidRPr="005E23D8">
        <w:rPr>
          <w:bCs/>
          <w:sz w:val="28"/>
          <w:szCs w:val="28"/>
        </w:rPr>
        <w:t>а Российской Федерации»;</w:t>
      </w:r>
    </w:p>
    <w:p w:rsidR="00C35352" w:rsidRPr="005E23D8" w:rsidRDefault="00C35352" w:rsidP="00C35352">
      <w:pPr>
        <w:pStyle w:val="1"/>
        <w:spacing w:line="240" w:lineRule="auto"/>
        <w:ind w:firstLine="740"/>
        <w:jc w:val="both"/>
        <w:rPr>
          <w:rStyle w:val="a3"/>
          <w:spacing w:val="-2"/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>- актами Президента Российской Федерации и Правительства Российской Федерации;</w:t>
      </w:r>
    </w:p>
    <w:p w:rsidR="00C35352" w:rsidRPr="005E23D8" w:rsidRDefault="00C35352" w:rsidP="00C35352">
      <w:pPr>
        <w:pStyle w:val="1"/>
        <w:spacing w:line="240" w:lineRule="auto"/>
        <w:ind w:firstLine="740"/>
        <w:jc w:val="both"/>
        <w:rPr>
          <w:rStyle w:val="a3"/>
          <w:spacing w:val="-2"/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>- актами Министерства промышленности и торговли Российской Федерации</w:t>
      </w:r>
      <w:r w:rsidR="00890720" w:rsidRPr="005E23D8">
        <w:rPr>
          <w:rStyle w:val="a3"/>
          <w:spacing w:val="-2"/>
          <w:sz w:val="28"/>
          <w:szCs w:val="28"/>
        </w:rPr>
        <w:t xml:space="preserve"> (далее </w:t>
      </w:r>
      <w:r w:rsidR="00A74B67" w:rsidRPr="005E23D8">
        <w:rPr>
          <w:bCs/>
          <w:sz w:val="28"/>
          <w:szCs w:val="28"/>
        </w:rPr>
        <w:t>–</w:t>
      </w:r>
      <w:r w:rsidR="00890720" w:rsidRPr="005E23D8">
        <w:rPr>
          <w:rStyle w:val="a3"/>
          <w:spacing w:val="-2"/>
          <w:sz w:val="28"/>
          <w:szCs w:val="28"/>
        </w:rPr>
        <w:t xml:space="preserve"> </w:t>
      </w:r>
      <w:proofErr w:type="spellStart"/>
      <w:r w:rsidR="00890720" w:rsidRPr="005E23D8">
        <w:rPr>
          <w:rStyle w:val="a3"/>
          <w:spacing w:val="-2"/>
          <w:sz w:val="28"/>
          <w:szCs w:val="28"/>
        </w:rPr>
        <w:t>Минпромторг</w:t>
      </w:r>
      <w:proofErr w:type="spellEnd"/>
      <w:r w:rsidR="00890720" w:rsidRPr="005E23D8">
        <w:rPr>
          <w:rStyle w:val="a3"/>
          <w:spacing w:val="-2"/>
          <w:sz w:val="28"/>
          <w:szCs w:val="28"/>
        </w:rPr>
        <w:t xml:space="preserve"> России)</w:t>
      </w:r>
      <w:r w:rsidRPr="005E23D8">
        <w:rPr>
          <w:rStyle w:val="a3"/>
          <w:spacing w:val="-2"/>
          <w:sz w:val="28"/>
          <w:szCs w:val="28"/>
        </w:rPr>
        <w:t>;</w:t>
      </w:r>
    </w:p>
    <w:p w:rsidR="00C35352" w:rsidRPr="005E23D8" w:rsidRDefault="00C35352" w:rsidP="00C35352">
      <w:pPr>
        <w:pStyle w:val="1"/>
        <w:spacing w:line="240" w:lineRule="auto"/>
        <w:ind w:firstLine="740"/>
        <w:jc w:val="both"/>
        <w:rPr>
          <w:spacing w:val="-2"/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 xml:space="preserve">- настоящим Положением и другими </w:t>
      </w:r>
      <w:r w:rsidR="009E4422" w:rsidRPr="005E23D8">
        <w:rPr>
          <w:rStyle w:val="a3"/>
          <w:spacing w:val="-2"/>
          <w:sz w:val="28"/>
          <w:szCs w:val="28"/>
        </w:rPr>
        <w:t>локальными</w:t>
      </w:r>
      <w:r w:rsidRPr="005E23D8">
        <w:rPr>
          <w:rStyle w:val="a3"/>
          <w:spacing w:val="-2"/>
          <w:sz w:val="28"/>
          <w:szCs w:val="28"/>
        </w:rPr>
        <w:t xml:space="preserve"> </w:t>
      </w:r>
      <w:r w:rsidR="00144CF5" w:rsidRPr="005E23D8">
        <w:rPr>
          <w:rStyle w:val="a3"/>
          <w:spacing w:val="-2"/>
          <w:sz w:val="28"/>
          <w:szCs w:val="28"/>
        </w:rPr>
        <w:t xml:space="preserve">нормативными </w:t>
      </w:r>
      <w:r w:rsidRPr="005E23D8">
        <w:rPr>
          <w:rStyle w:val="a3"/>
          <w:spacing w:val="-2"/>
          <w:sz w:val="28"/>
          <w:szCs w:val="28"/>
        </w:rPr>
        <w:t>документами Учреждения.</w:t>
      </w:r>
    </w:p>
    <w:p w:rsidR="003546B9" w:rsidRPr="005E23D8" w:rsidRDefault="003546B9" w:rsidP="00C35352">
      <w:pPr>
        <w:pStyle w:val="21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 w:rsidRPr="005E23D8">
        <w:rPr>
          <w:rStyle w:val="a3"/>
          <w:sz w:val="28"/>
          <w:szCs w:val="28"/>
        </w:rPr>
        <w:t xml:space="preserve">1.3 </w:t>
      </w:r>
      <w:r w:rsidR="00C35352" w:rsidRPr="005E23D8">
        <w:rPr>
          <w:rStyle w:val="a3"/>
          <w:sz w:val="28"/>
          <w:szCs w:val="28"/>
        </w:rPr>
        <w:t>Требования</w:t>
      </w:r>
      <w:r w:rsidRPr="005E23D8">
        <w:rPr>
          <w:rStyle w:val="a3"/>
          <w:sz w:val="28"/>
          <w:szCs w:val="28"/>
        </w:rPr>
        <w:t xml:space="preserve"> наст</w:t>
      </w:r>
      <w:r w:rsidR="00C35352" w:rsidRPr="005E23D8">
        <w:rPr>
          <w:rStyle w:val="a3"/>
          <w:sz w:val="28"/>
          <w:szCs w:val="28"/>
        </w:rPr>
        <w:t>оящего Положения</w:t>
      </w:r>
      <w:r w:rsidRPr="005E23D8">
        <w:rPr>
          <w:rStyle w:val="a3"/>
          <w:sz w:val="28"/>
          <w:szCs w:val="28"/>
        </w:rPr>
        <w:t xml:space="preserve"> распространяются на всех работников </w:t>
      </w:r>
      <w:r w:rsidR="00096CFA" w:rsidRPr="005E23D8">
        <w:rPr>
          <w:rStyle w:val="a3"/>
          <w:sz w:val="28"/>
          <w:szCs w:val="28"/>
        </w:rPr>
        <w:t xml:space="preserve">ФБУ «ГИЛС и НП» </w:t>
      </w:r>
      <w:r w:rsidRPr="005E23D8">
        <w:rPr>
          <w:rStyle w:val="a3"/>
          <w:sz w:val="28"/>
          <w:szCs w:val="28"/>
        </w:rPr>
        <w:t>вне зависимости от занимаемой должности.</w:t>
      </w:r>
    </w:p>
    <w:p w:rsidR="00A82AF3" w:rsidRPr="005E23D8" w:rsidRDefault="00A82AF3" w:rsidP="003546B9">
      <w:pPr>
        <w:pStyle w:val="21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</w:p>
    <w:p w:rsidR="00A82AF3" w:rsidRPr="005E23D8" w:rsidRDefault="00A82AF3" w:rsidP="00A82AF3">
      <w:pPr>
        <w:pStyle w:val="31"/>
        <w:shd w:val="clear" w:color="auto" w:fill="auto"/>
        <w:tabs>
          <w:tab w:val="left" w:pos="709"/>
        </w:tabs>
        <w:spacing w:after="0" w:line="276" w:lineRule="auto"/>
        <w:ind w:firstLine="709"/>
        <w:jc w:val="both"/>
      </w:pPr>
      <w:r w:rsidRPr="005E23D8">
        <w:t>2 НОРМАТИВНЫЕ ССЫЛКИ</w:t>
      </w:r>
    </w:p>
    <w:p w:rsidR="00A82AF3" w:rsidRPr="005E23D8" w:rsidRDefault="00A82AF3" w:rsidP="00A82AF3">
      <w:pPr>
        <w:pStyle w:val="31"/>
        <w:shd w:val="clear" w:color="auto" w:fill="auto"/>
        <w:tabs>
          <w:tab w:val="left" w:pos="709"/>
        </w:tabs>
        <w:spacing w:after="0" w:line="276" w:lineRule="auto"/>
        <w:ind w:left="709" w:firstLine="0"/>
        <w:jc w:val="both"/>
      </w:pPr>
    </w:p>
    <w:p w:rsidR="00A82AF3" w:rsidRPr="005E23D8" w:rsidRDefault="00A82AF3" w:rsidP="00A82AF3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5E23D8">
        <w:t xml:space="preserve">2.1 </w:t>
      </w:r>
      <w:proofErr w:type="gramStart"/>
      <w:r w:rsidRPr="005E23D8">
        <w:t>В</w:t>
      </w:r>
      <w:proofErr w:type="gramEnd"/>
      <w:r w:rsidRPr="005E23D8">
        <w:t xml:space="preserve"> настояще</w:t>
      </w:r>
      <w:r w:rsidR="00E73BA9" w:rsidRPr="005E23D8">
        <w:t>м Положении</w:t>
      </w:r>
      <w:r w:rsidRPr="005E23D8">
        <w:t xml:space="preserve"> использованы ссылки на следующие нормативные правовые и локальные нормативные акты:</w:t>
      </w:r>
    </w:p>
    <w:p w:rsidR="00822739" w:rsidRPr="005E23D8" w:rsidRDefault="00822739" w:rsidP="00822739">
      <w:pPr>
        <w:pStyle w:val="1"/>
        <w:spacing w:line="240" w:lineRule="auto"/>
        <w:ind w:firstLine="740"/>
        <w:jc w:val="both"/>
        <w:rPr>
          <w:rStyle w:val="a3"/>
          <w:sz w:val="28"/>
          <w:szCs w:val="28"/>
        </w:rPr>
      </w:pPr>
      <w:r w:rsidRPr="005E23D8">
        <w:rPr>
          <w:rStyle w:val="a3"/>
          <w:sz w:val="28"/>
          <w:szCs w:val="28"/>
        </w:rPr>
        <w:t>Конституция Российской Федерации</w:t>
      </w:r>
    </w:p>
    <w:p w:rsidR="009E4422" w:rsidRPr="005E23D8" w:rsidRDefault="009E4422" w:rsidP="009E4422">
      <w:pPr>
        <w:pStyle w:val="1"/>
        <w:spacing w:line="240" w:lineRule="auto"/>
        <w:ind w:firstLine="740"/>
        <w:jc w:val="both"/>
        <w:rPr>
          <w:bCs/>
          <w:sz w:val="28"/>
          <w:szCs w:val="28"/>
        </w:rPr>
      </w:pPr>
      <w:r w:rsidRPr="005E23D8">
        <w:rPr>
          <w:bCs/>
          <w:sz w:val="28"/>
          <w:szCs w:val="28"/>
        </w:rPr>
        <w:t>Федеральный закон от 25 декабря 2008 г. № 273-ФЗ «О противодействии коррупции»</w:t>
      </w:r>
    </w:p>
    <w:p w:rsidR="00916A32" w:rsidRPr="005E23D8" w:rsidRDefault="00916A32" w:rsidP="00916A32">
      <w:pPr>
        <w:pStyle w:val="1"/>
        <w:spacing w:line="240" w:lineRule="auto"/>
        <w:ind w:firstLine="740"/>
        <w:jc w:val="both"/>
        <w:rPr>
          <w:bCs/>
          <w:sz w:val="28"/>
          <w:szCs w:val="28"/>
        </w:rPr>
      </w:pPr>
      <w:r w:rsidRPr="005E23D8">
        <w:rPr>
          <w:bCs/>
          <w:sz w:val="28"/>
          <w:szCs w:val="28"/>
        </w:rPr>
        <w:t xml:space="preserve">Указ Президента Российской Федерации от 22 декабря 2015 г. № 650 </w:t>
      </w:r>
      <w:r w:rsidR="005E23D8">
        <w:rPr>
          <w:bCs/>
          <w:sz w:val="28"/>
          <w:szCs w:val="28"/>
        </w:rPr>
        <w:t xml:space="preserve">                   </w:t>
      </w:r>
      <w:proofErr w:type="gramStart"/>
      <w:r w:rsidR="005E23D8">
        <w:rPr>
          <w:bCs/>
          <w:sz w:val="28"/>
          <w:szCs w:val="28"/>
        </w:rPr>
        <w:t xml:space="preserve">   </w:t>
      </w:r>
      <w:r w:rsidRPr="005E23D8">
        <w:rPr>
          <w:bCs/>
          <w:sz w:val="28"/>
          <w:szCs w:val="28"/>
        </w:rPr>
        <w:t>«</w:t>
      </w:r>
      <w:proofErr w:type="gramEnd"/>
      <w:r w:rsidRPr="005E23D8">
        <w:rPr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</w:t>
      </w:r>
      <w:r w:rsidR="005E23D8">
        <w:rPr>
          <w:bCs/>
          <w:sz w:val="28"/>
          <w:szCs w:val="28"/>
        </w:rPr>
        <w:t xml:space="preserve"> и иными лицами о возникновении</w:t>
      </w:r>
      <w:r w:rsidRPr="005E23D8">
        <w:rPr>
          <w:bCs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</w:t>
      </w:r>
      <w:r w:rsidR="005E23D8">
        <w:rPr>
          <w:bCs/>
          <w:sz w:val="28"/>
          <w:szCs w:val="28"/>
        </w:rPr>
        <w:t xml:space="preserve">а </w:t>
      </w:r>
      <w:r w:rsidR="005E23D8">
        <w:rPr>
          <w:bCs/>
          <w:sz w:val="28"/>
          <w:szCs w:val="28"/>
        </w:rPr>
        <w:lastRenderedPageBreak/>
        <w:t>Российской Федерации»</w:t>
      </w:r>
    </w:p>
    <w:p w:rsidR="000A1DEA" w:rsidRPr="005E23D8" w:rsidRDefault="000A1DEA" w:rsidP="00822739">
      <w:pPr>
        <w:pStyle w:val="1"/>
        <w:spacing w:line="240" w:lineRule="auto"/>
        <w:ind w:firstLine="740"/>
        <w:jc w:val="both"/>
        <w:rPr>
          <w:bCs/>
          <w:sz w:val="28"/>
          <w:szCs w:val="28"/>
        </w:rPr>
      </w:pPr>
      <w:r w:rsidRPr="005E23D8">
        <w:rPr>
          <w:bCs/>
          <w:sz w:val="28"/>
          <w:szCs w:val="28"/>
        </w:rPr>
        <w:t xml:space="preserve">Приказ </w:t>
      </w:r>
      <w:proofErr w:type="spellStart"/>
      <w:r w:rsidR="009E4422" w:rsidRPr="005E23D8">
        <w:rPr>
          <w:bCs/>
          <w:sz w:val="28"/>
          <w:szCs w:val="28"/>
        </w:rPr>
        <w:t>Минпромторга</w:t>
      </w:r>
      <w:proofErr w:type="spellEnd"/>
      <w:r w:rsidR="009E4422" w:rsidRPr="005E23D8">
        <w:rPr>
          <w:bCs/>
          <w:sz w:val="28"/>
          <w:szCs w:val="28"/>
        </w:rPr>
        <w:t xml:space="preserve"> России </w:t>
      </w:r>
      <w:r w:rsidRPr="005E23D8">
        <w:rPr>
          <w:bCs/>
          <w:sz w:val="28"/>
          <w:szCs w:val="28"/>
        </w:rPr>
        <w:t>от 18.04.2017 № 1210 «Об утверждении 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5E23D8">
        <w:rPr>
          <w:bCs/>
          <w:sz w:val="28"/>
          <w:szCs w:val="28"/>
        </w:rPr>
        <w:t>га) и несовершеннолетних детей»</w:t>
      </w:r>
    </w:p>
    <w:p w:rsidR="00262372" w:rsidRPr="005E23D8" w:rsidRDefault="00262372" w:rsidP="00822739">
      <w:pPr>
        <w:pStyle w:val="1"/>
        <w:spacing w:line="240" w:lineRule="auto"/>
        <w:ind w:firstLine="740"/>
        <w:jc w:val="both"/>
        <w:rPr>
          <w:rStyle w:val="a3"/>
          <w:sz w:val="28"/>
          <w:szCs w:val="28"/>
        </w:rPr>
      </w:pPr>
      <w:r w:rsidRPr="005E23D8">
        <w:rPr>
          <w:rStyle w:val="a3"/>
          <w:sz w:val="28"/>
          <w:szCs w:val="28"/>
        </w:rPr>
        <w:t>Устав Федерального бюджетного учреждения «Государственный институт лекарственных средств и надлежащих практик»</w:t>
      </w:r>
    </w:p>
    <w:p w:rsidR="00340CC2" w:rsidRPr="005E23D8" w:rsidRDefault="00340CC2" w:rsidP="00822739">
      <w:pPr>
        <w:pStyle w:val="1"/>
        <w:spacing w:line="240" w:lineRule="auto"/>
        <w:ind w:firstLine="740"/>
        <w:jc w:val="both"/>
        <w:rPr>
          <w:bCs/>
          <w:sz w:val="28"/>
          <w:szCs w:val="28"/>
        </w:rPr>
      </w:pPr>
      <w:r w:rsidRPr="005E23D8">
        <w:rPr>
          <w:rStyle w:val="a3"/>
          <w:sz w:val="28"/>
          <w:szCs w:val="28"/>
        </w:rPr>
        <w:t>СТО СМК.У6.3 Управление организационно-распорядительной и информационно-справочной документацией</w:t>
      </w:r>
    </w:p>
    <w:p w:rsidR="00601B80" w:rsidRDefault="00601B80" w:rsidP="00822739">
      <w:pPr>
        <w:pStyle w:val="1"/>
        <w:spacing w:line="240" w:lineRule="auto"/>
        <w:ind w:firstLine="740"/>
        <w:jc w:val="both"/>
        <w:rPr>
          <w:rStyle w:val="a3"/>
          <w:sz w:val="28"/>
          <w:szCs w:val="28"/>
        </w:rPr>
      </w:pPr>
      <w:r w:rsidRPr="005E23D8">
        <w:rPr>
          <w:rStyle w:val="a3"/>
          <w:sz w:val="28"/>
          <w:szCs w:val="28"/>
        </w:rPr>
        <w:t xml:space="preserve">ПО СМК.У6.3.1 </w:t>
      </w:r>
      <w:r w:rsidR="0046346A" w:rsidRPr="005E23D8">
        <w:rPr>
          <w:rStyle w:val="a3"/>
          <w:sz w:val="28"/>
          <w:szCs w:val="28"/>
        </w:rPr>
        <w:t>Положение</w:t>
      </w:r>
      <w:r w:rsidRPr="005E23D8">
        <w:rPr>
          <w:rStyle w:val="a3"/>
          <w:sz w:val="28"/>
          <w:szCs w:val="28"/>
        </w:rPr>
        <w:t xml:space="preserve"> о номенклатуре дел Федерального бюджетного учреждения «Государственный институт лекарственных средств и надлежащих практик»</w:t>
      </w:r>
    </w:p>
    <w:p w:rsidR="005E23D8" w:rsidRPr="005E23D8" w:rsidRDefault="005E23D8" w:rsidP="00822739">
      <w:pPr>
        <w:pStyle w:val="1"/>
        <w:spacing w:line="240" w:lineRule="auto"/>
        <w:ind w:firstLine="740"/>
        <w:jc w:val="both"/>
        <w:rPr>
          <w:bCs/>
          <w:sz w:val="28"/>
          <w:szCs w:val="28"/>
        </w:rPr>
      </w:pPr>
      <w:r>
        <w:rPr>
          <w:rStyle w:val="a3"/>
          <w:sz w:val="28"/>
          <w:szCs w:val="28"/>
        </w:rPr>
        <w:t>Кодекс</w:t>
      </w:r>
      <w:r w:rsidRPr="005E23D8">
        <w:rPr>
          <w:rStyle w:val="a3"/>
          <w:sz w:val="28"/>
          <w:szCs w:val="28"/>
        </w:rPr>
        <w:t xml:space="preserve"> этики и служебного поведения работников </w:t>
      </w:r>
      <w:r>
        <w:rPr>
          <w:rStyle w:val="a3"/>
          <w:sz w:val="28"/>
          <w:szCs w:val="28"/>
        </w:rPr>
        <w:t>ФБУ «ГИЛС и НП»</w:t>
      </w:r>
    </w:p>
    <w:p w:rsidR="00A82AF3" w:rsidRPr="005E23D8" w:rsidRDefault="00A82AF3" w:rsidP="00A82AF3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pacing w:val="20"/>
          <w:sz w:val="24"/>
          <w:szCs w:val="24"/>
        </w:rPr>
      </w:pPr>
    </w:p>
    <w:p w:rsidR="00A82AF3" w:rsidRPr="005E23D8" w:rsidRDefault="00A82AF3" w:rsidP="00A82AF3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E23D8">
        <w:rPr>
          <w:spacing w:val="20"/>
          <w:sz w:val="24"/>
          <w:szCs w:val="24"/>
        </w:rPr>
        <w:t>Примечание</w:t>
      </w:r>
      <w:r w:rsidRPr="005E23D8">
        <w:rPr>
          <w:sz w:val="24"/>
          <w:szCs w:val="24"/>
        </w:rPr>
        <w:t xml:space="preserve"> – При пользовании настоящим Положением целесообразно проверить действие ссылочных </w:t>
      </w:r>
      <w:r w:rsidR="005E23D8">
        <w:rPr>
          <w:sz w:val="24"/>
          <w:szCs w:val="24"/>
        </w:rPr>
        <w:t>локальных нормативных актов</w:t>
      </w:r>
      <w:r w:rsidRPr="005E23D8">
        <w:rPr>
          <w:sz w:val="24"/>
          <w:szCs w:val="24"/>
        </w:rPr>
        <w:t xml:space="preserve"> путем сра</w:t>
      </w:r>
      <w:r w:rsidR="00EA08DC" w:rsidRPr="005E23D8">
        <w:rPr>
          <w:sz w:val="24"/>
          <w:szCs w:val="24"/>
        </w:rPr>
        <w:t>внения с документами</w:t>
      </w:r>
      <w:r w:rsidR="006E281B" w:rsidRPr="005E23D8">
        <w:rPr>
          <w:sz w:val="24"/>
          <w:szCs w:val="24"/>
        </w:rPr>
        <w:t>,</w:t>
      </w:r>
      <w:r w:rsidR="00EA08DC" w:rsidRPr="005E23D8">
        <w:rPr>
          <w:sz w:val="24"/>
          <w:szCs w:val="24"/>
        </w:rPr>
        <w:t xml:space="preserve"> находящимися</w:t>
      </w:r>
      <w:r w:rsidRPr="005E23D8">
        <w:rPr>
          <w:sz w:val="24"/>
          <w:szCs w:val="24"/>
        </w:rPr>
        <w:t xml:space="preserve"> в Реестре </w:t>
      </w:r>
      <w:r w:rsidR="005E23D8">
        <w:rPr>
          <w:sz w:val="24"/>
          <w:szCs w:val="24"/>
        </w:rPr>
        <w:t>локальных нормативных актов</w:t>
      </w:r>
      <w:r w:rsidRPr="005E23D8">
        <w:rPr>
          <w:sz w:val="24"/>
          <w:szCs w:val="24"/>
        </w:rPr>
        <w:t xml:space="preserve"> системы менеджмента качества в локальной се</w:t>
      </w:r>
      <w:r w:rsidR="00EA08DC" w:rsidRPr="005E23D8">
        <w:rPr>
          <w:sz w:val="24"/>
          <w:szCs w:val="24"/>
        </w:rPr>
        <w:t>ти ФБУ «ГИЛС и НП», размещенном</w:t>
      </w:r>
      <w:r w:rsidRPr="005E23D8">
        <w:rPr>
          <w:sz w:val="24"/>
          <w:szCs w:val="24"/>
        </w:rPr>
        <w:t xml:space="preserve"> по адресу: Z:\24 Система менеджмента качества, а также действие внешних нормативных документов в справочной правовой системе Консультант Плюс.</w:t>
      </w:r>
    </w:p>
    <w:p w:rsidR="00A82AF3" w:rsidRPr="005E23D8" w:rsidRDefault="00A82AF3" w:rsidP="00A82AF3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A82AF3" w:rsidRPr="005E23D8" w:rsidRDefault="00A82AF3" w:rsidP="00CE6E89">
      <w:pPr>
        <w:pStyle w:val="31"/>
        <w:numPr>
          <w:ilvl w:val="0"/>
          <w:numId w:val="12"/>
        </w:numPr>
        <w:shd w:val="clear" w:color="auto" w:fill="auto"/>
        <w:tabs>
          <w:tab w:val="left" w:pos="993"/>
        </w:tabs>
        <w:spacing w:after="306" w:line="276" w:lineRule="auto"/>
        <w:ind w:left="0" w:firstLine="709"/>
        <w:jc w:val="both"/>
        <w:rPr>
          <w:b w:val="0"/>
        </w:rPr>
      </w:pPr>
      <w:r w:rsidRPr="005E23D8">
        <w:t>ТЕРМИНЫ, ОПРЕДЕЛЕНИЯ, ОБОЗНАЧЕНИЯ И СОКРАЩЕНИЯ</w:t>
      </w:r>
    </w:p>
    <w:p w:rsidR="00CE6E89" w:rsidRPr="005E23D8" w:rsidRDefault="00CE6E89" w:rsidP="00CE6E89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</w:rPr>
      </w:pPr>
      <w:r w:rsidRPr="005E23D8">
        <w:rPr>
          <w:b w:val="0"/>
        </w:rPr>
        <w:t xml:space="preserve">3.1 </w:t>
      </w:r>
      <w:proofErr w:type="gramStart"/>
      <w:r w:rsidR="00E73BA9" w:rsidRPr="005E23D8">
        <w:rPr>
          <w:b w:val="0"/>
        </w:rPr>
        <w:t>В</w:t>
      </w:r>
      <w:proofErr w:type="gramEnd"/>
      <w:r w:rsidR="00E73BA9" w:rsidRPr="005E23D8">
        <w:rPr>
          <w:b w:val="0"/>
        </w:rPr>
        <w:t xml:space="preserve"> настоящем Положении</w:t>
      </w:r>
      <w:r w:rsidRPr="005E23D8">
        <w:rPr>
          <w:b w:val="0"/>
        </w:rPr>
        <w:t xml:space="preserve"> используются следующие термины с соответствующими определениями:</w:t>
      </w:r>
    </w:p>
    <w:p w:rsidR="00CE6E89" w:rsidRPr="005E23D8" w:rsidRDefault="00CE6E89" w:rsidP="00725B8C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r w:rsidRPr="005E23D8">
        <w:rPr>
          <w:b w:val="0"/>
        </w:rPr>
        <w:t>3.1.1</w:t>
      </w:r>
      <w:r w:rsidR="00DB7A28" w:rsidRPr="005E23D8">
        <w:t> </w:t>
      </w:r>
      <w:r w:rsidR="00725B8C" w:rsidRPr="005E23D8">
        <w:t>коррупция</w:t>
      </w:r>
      <w:r w:rsidRPr="005E23D8">
        <w:t>:</w:t>
      </w:r>
      <w:r w:rsidRPr="005E23D8">
        <w:rPr>
          <w:b w:val="0"/>
        </w:rPr>
        <w:t xml:space="preserve"> </w:t>
      </w:r>
      <w:r w:rsidR="00725B8C" w:rsidRPr="005E23D8">
        <w:rPr>
          <w:b w:val="0"/>
        </w:rPr>
        <w:t>З</w:t>
      </w:r>
      <w:r w:rsidRPr="005E23D8">
        <w:rPr>
          <w:rStyle w:val="a3"/>
          <w:b w:val="0"/>
          <w:sz w:val="28"/>
          <w:szCs w:val="28"/>
        </w:rPr>
        <w:t>лоупотребление</w:t>
      </w:r>
      <w:r w:rsidR="00725B8C" w:rsidRPr="005E23D8">
        <w:rPr>
          <w:rStyle w:val="a3"/>
          <w:b w:val="0"/>
          <w:sz w:val="28"/>
          <w:szCs w:val="28"/>
        </w:rPr>
        <w:t xml:space="preserve"> </w:t>
      </w:r>
      <w:r w:rsidRPr="005E23D8">
        <w:rPr>
          <w:rStyle w:val="a3"/>
          <w:b w:val="0"/>
          <w:sz w:val="28"/>
          <w:szCs w:val="28"/>
        </w:rPr>
        <w:t>служебным</w:t>
      </w:r>
      <w:r w:rsidR="00725B8C" w:rsidRPr="005E23D8">
        <w:rPr>
          <w:rStyle w:val="a3"/>
          <w:b w:val="0"/>
          <w:sz w:val="28"/>
          <w:szCs w:val="28"/>
        </w:rPr>
        <w:t xml:space="preserve"> </w:t>
      </w:r>
      <w:r w:rsidRPr="005E23D8">
        <w:rPr>
          <w:rStyle w:val="a3"/>
          <w:b w:val="0"/>
          <w:sz w:val="28"/>
          <w:szCs w:val="28"/>
        </w:rPr>
        <w:t>положением,</w:t>
      </w:r>
      <w:r w:rsidR="00725B8C" w:rsidRPr="005E23D8">
        <w:rPr>
          <w:rStyle w:val="a3"/>
          <w:b w:val="0"/>
          <w:sz w:val="28"/>
          <w:szCs w:val="28"/>
        </w:rPr>
        <w:t xml:space="preserve"> </w:t>
      </w:r>
      <w:r w:rsidRPr="005E23D8">
        <w:rPr>
          <w:rStyle w:val="a3"/>
          <w:b w:val="0"/>
          <w:sz w:val="28"/>
          <w:szCs w:val="28"/>
        </w:rPr>
        <w:t>злоупотребление полномочиями, коммерческий подкуп либо иное незаконное использование</w:t>
      </w:r>
      <w:r w:rsidR="00725B8C" w:rsidRPr="005E23D8">
        <w:rPr>
          <w:rStyle w:val="a3"/>
          <w:b w:val="0"/>
          <w:sz w:val="28"/>
          <w:szCs w:val="28"/>
        </w:rPr>
        <w:t xml:space="preserve"> </w:t>
      </w:r>
      <w:r w:rsidRPr="005E23D8">
        <w:rPr>
          <w:rStyle w:val="a3"/>
          <w:b w:val="0"/>
          <w:sz w:val="28"/>
          <w:szCs w:val="28"/>
        </w:rPr>
        <w:t>физическим лицом своего должностного положения вопреки законным интересам общества и</w:t>
      </w:r>
      <w:r w:rsidR="00725B8C" w:rsidRPr="005E23D8">
        <w:rPr>
          <w:rStyle w:val="a3"/>
          <w:b w:val="0"/>
          <w:sz w:val="28"/>
          <w:szCs w:val="28"/>
        </w:rPr>
        <w:t xml:space="preserve"> </w:t>
      </w:r>
      <w:r w:rsidRPr="005E23D8">
        <w:rPr>
          <w:rStyle w:val="a3"/>
          <w:b w:val="0"/>
          <w:sz w:val="28"/>
          <w:szCs w:val="28"/>
        </w:rPr>
        <w:t>государства в целях получения выгоды в виде денег, ценностей, иного имущества или услуг</w:t>
      </w:r>
      <w:r w:rsidR="00725B8C" w:rsidRPr="005E23D8">
        <w:rPr>
          <w:rStyle w:val="a3"/>
          <w:b w:val="0"/>
          <w:sz w:val="28"/>
          <w:szCs w:val="28"/>
        </w:rPr>
        <w:t xml:space="preserve"> </w:t>
      </w:r>
      <w:r w:rsidRPr="005E23D8">
        <w:rPr>
          <w:rStyle w:val="a3"/>
          <w:b w:val="0"/>
          <w:sz w:val="28"/>
          <w:szCs w:val="28"/>
        </w:rPr>
        <w:t>имущественного характера, иных имущественных прав для себя или для третьих лиц либо</w:t>
      </w:r>
      <w:r w:rsidR="00725B8C" w:rsidRPr="005E23D8">
        <w:rPr>
          <w:rStyle w:val="a3"/>
          <w:b w:val="0"/>
          <w:sz w:val="28"/>
          <w:szCs w:val="28"/>
        </w:rPr>
        <w:t xml:space="preserve"> </w:t>
      </w:r>
      <w:r w:rsidRPr="005E23D8">
        <w:rPr>
          <w:rStyle w:val="a3"/>
          <w:b w:val="0"/>
          <w:sz w:val="28"/>
          <w:szCs w:val="28"/>
        </w:rPr>
        <w:t xml:space="preserve">незаконное предоставление такой выгоды указанному </w:t>
      </w:r>
      <w:r w:rsidR="00725B8C" w:rsidRPr="005E23D8">
        <w:rPr>
          <w:rStyle w:val="a3"/>
          <w:b w:val="0"/>
          <w:sz w:val="28"/>
          <w:szCs w:val="28"/>
        </w:rPr>
        <w:t>лицу другими физическими лицами.</w:t>
      </w:r>
    </w:p>
    <w:p w:rsidR="008769F8" w:rsidRPr="005E23D8" w:rsidRDefault="00DB7A28" w:rsidP="00725B8C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r w:rsidRPr="005E23D8">
        <w:rPr>
          <w:rStyle w:val="a3"/>
          <w:b w:val="0"/>
          <w:sz w:val="28"/>
          <w:szCs w:val="28"/>
        </w:rPr>
        <w:t>3.1.2 </w:t>
      </w:r>
      <w:r w:rsidR="008769F8" w:rsidRPr="005E23D8">
        <w:rPr>
          <w:rStyle w:val="a3"/>
          <w:sz w:val="28"/>
          <w:szCs w:val="28"/>
        </w:rPr>
        <w:t>коррупционное правонарушение:</w:t>
      </w:r>
      <w:r w:rsidR="008769F8" w:rsidRPr="005E23D8">
        <w:rPr>
          <w:rStyle w:val="a3"/>
          <w:b w:val="0"/>
          <w:sz w:val="28"/>
          <w:szCs w:val="28"/>
        </w:rPr>
        <w:t xml:space="preserve">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</w:t>
      </w:r>
      <w:r w:rsidR="000B68CF" w:rsidRPr="005E23D8">
        <w:rPr>
          <w:rStyle w:val="a3"/>
          <w:b w:val="0"/>
          <w:sz w:val="28"/>
          <w:szCs w:val="28"/>
        </w:rPr>
        <w:t>.</w:t>
      </w:r>
    </w:p>
    <w:p w:rsidR="00087DA9" w:rsidRPr="005E23D8" w:rsidRDefault="000B68CF" w:rsidP="00087DA9">
      <w:pPr>
        <w:pStyle w:val="31"/>
        <w:tabs>
          <w:tab w:val="left" w:pos="993"/>
        </w:tabs>
        <w:spacing w:after="0"/>
        <w:ind w:firstLine="709"/>
        <w:jc w:val="both"/>
        <w:rPr>
          <w:rStyle w:val="a3"/>
          <w:b w:val="0"/>
          <w:sz w:val="28"/>
          <w:szCs w:val="28"/>
        </w:rPr>
      </w:pPr>
      <w:r w:rsidRPr="005E23D8">
        <w:rPr>
          <w:rStyle w:val="a3"/>
          <w:b w:val="0"/>
          <w:sz w:val="28"/>
          <w:szCs w:val="28"/>
        </w:rPr>
        <w:t>3.1.3</w:t>
      </w:r>
      <w:r w:rsidR="00DB7A28" w:rsidRPr="005E23D8">
        <w:rPr>
          <w:rStyle w:val="a3"/>
          <w:b w:val="0"/>
          <w:sz w:val="28"/>
          <w:szCs w:val="28"/>
        </w:rPr>
        <w:t> </w:t>
      </w:r>
      <w:r w:rsidR="00087DA9" w:rsidRPr="005E23D8">
        <w:rPr>
          <w:rStyle w:val="a3"/>
          <w:sz w:val="28"/>
          <w:szCs w:val="28"/>
        </w:rPr>
        <w:t>предупреждение коррупции:</w:t>
      </w:r>
      <w:r w:rsidR="00087DA9" w:rsidRPr="005E23D8">
        <w:rPr>
          <w:rStyle w:val="a3"/>
          <w:b w:val="0"/>
          <w:sz w:val="28"/>
          <w:szCs w:val="28"/>
        </w:rPr>
        <w:t xml:space="preserve"> Деятельность Учреждения</w:t>
      </w:r>
      <w:r w:rsidRPr="005E23D8">
        <w:rPr>
          <w:rStyle w:val="a3"/>
          <w:b w:val="0"/>
          <w:sz w:val="28"/>
          <w:szCs w:val="28"/>
        </w:rPr>
        <w:t xml:space="preserve"> по антикоррупционной политике</w:t>
      </w:r>
      <w:r w:rsidR="00087DA9" w:rsidRPr="005E23D8">
        <w:rPr>
          <w:rStyle w:val="a3"/>
          <w:b w:val="0"/>
          <w:sz w:val="28"/>
          <w:szCs w:val="28"/>
        </w:rPr>
        <w:t xml:space="preserve">, </w:t>
      </w:r>
      <w:r w:rsidRPr="005E23D8">
        <w:rPr>
          <w:rStyle w:val="a3"/>
          <w:b w:val="0"/>
          <w:sz w:val="28"/>
          <w:szCs w:val="28"/>
        </w:rPr>
        <w:t xml:space="preserve">направленной на </w:t>
      </w:r>
      <w:r w:rsidR="002B692D" w:rsidRPr="005E23D8">
        <w:rPr>
          <w:rStyle w:val="a3"/>
          <w:b w:val="0"/>
          <w:sz w:val="28"/>
          <w:szCs w:val="28"/>
        </w:rPr>
        <w:t>выявление, изучение, ограничение</w:t>
      </w:r>
      <w:r w:rsidRPr="005E23D8">
        <w:rPr>
          <w:rStyle w:val="a3"/>
          <w:b w:val="0"/>
          <w:sz w:val="28"/>
          <w:szCs w:val="28"/>
        </w:rPr>
        <w:t xml:space="preserve"> либо устранение </w:t>
      </w:r>
      <w:r w:rsidR="002B692D" w:rsidRPr="005E23D8">
        <w:rPr>
          <w:rStyle w:val="a3"/>
          <w:b w:val="0"/>
          <w:sz w:val="28"/>
          <w:szCs w:val="28"/>
        </w:rPr>
        <w:t>явлений, порождающих</w:t>
      </w:r>
      <w:r w:rsidRPr="005E23D8">
        <w:rPr>
          <w:rStyle w:val="a3"/>
          <w:b w:val="0"/>
          <w:sz w:val="28"/>
          <w:szCs w:val="28"/>
        </w:rPr>
        <w:t xml:space="preserve"> коррупционные правонарушения или способствующие их распространению</w:t>
      </w:r>
      <w:r w:rsidR="00087DA9" w:rsidRPr="005E23D8">
        <w:rPr>
          <w:rStyle w:val="a3"/>
          <w:b w:val="0"/>
          <w:sz w:val="28"/>
          <w:szCs w:val="28"/>
        </w:rPr>
        <w:t>.</w:t>
      </w:r>
    </w:p>
    <w:p w:rsidR="00725B8C" w:rsidRPr="005E23D8" w:rsidRDefault="000B68CF" w:rsidP="00725B8C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lang w:bidi="ar-SA"/>
        </w:rPr>
      </w:pPr>
      <w:r w:rsidRPr="005E23D8">
        <w:rPr>
          <w:b w:val="0"/>
          <w:lang w:bidi="ar-SA"/>
        </w:rPr>
        <w:lastRenderedPageBreak/>
        <w:t>3.1.4</w:t>
      </w:r>
      <w:r w:rsidR="00DB7A28" w:rsidRPr="005E23D8">
        <w:rPr>
          <w:lang w:bidi="ar-SA"/>
        </w:rPr>
        <w:t> </w:t>
      </w:r>
      <w:r w:rsidR="00725B8C" w:rsidRPr="005E23D8">
        <w:rPr>
          <w:lang w:bidi="ar-SA"/>
        </w:rPr>
        <w:t>противодействие коррупции</w:t>
      </w:r>
      <w:r w:rsidR="00725B8C" w:rsidRPr="005E23D8">
        <w:rPr>
          <w:rFonts w:ascii="YS Text" w:hAnsi="YS Text"/>
          <w:sz w:val="23"/>
          <w:szCs w:val="23"/>
          <w:lang w:bidi="ar-SA"/>
        </w:rPr>
        <w:t xml:space="preserve">: </w:t>
      </w:r>
      <w:r w:rsidR="00725B8C" w:rsidRPr="005E23D8">
        <w:rPr>
          <w:b w:val="0"/>
          <w:lang w:bidi="ar-SA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725B8C" w:rsidRPr="005E23D8" w:rsidRDefault="00725B8C" w:rsidP="00725B8C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lang w:bidi="ar-SA"/>
        </w:rPr>
      </w:pPr>
      <w:r w:rsidRPr="005E23D8">
        <w:rPr>
          <w:b w:val="0"/>
          <w:lang w:bidi="ar-SA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725B8C" w:rsidRPr="005E23D8" w:rsidRDefault="00725B8C" w:rsidP="009E442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E23D8">
        <w:rPr>
          <w:rFonts w:ascii="Times New Roman" w:eastAsia="Times New Roman" w:hAnsi="Times New Roman" w:cs="Times New Roman"/>
          <w:sz w:val="28"/>
          <w:szCs w:val="28"/>
          <w:lang w:bidi="ar-SA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725B8C" w:rsidRPr="005E23D8" w:rsidRDefault="009E4422" w:rsidP="009E442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E23D8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5E23D8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725B8C" w:rsidRPr="005E23D8">
        <w:rPr>
          <w:rFonts w:ascii="Times New Roman" w:eastAsia="Times New Roman" w:hAnsi="Times New Roman" w:cs="Times New Roman"/>
          <w:sz w:val="28"/>
          <w:szCs w:val="28"/>
          <w:lang w:bidi="ar-SA"/>
        </w:rPr>
        <w:t>по минимизации и (или) ликвидации последствий коррупционных правонарушений.</w:t>
      </w:r>
    </w:p>
    <w:p w:rsidR="001A79A9" w:rsidRPr="005E23D8" w:rsidRDefault="001A79A9" w:rsidP="001A79A9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</w:rPr>
      </w:pPr>
      <w:r w:rsidRPr="005E23D8">
        <w:rPr>
          <w:b w:val="0"/>
          <w:spacing w:val="-6"/>
        </w:rPr>
        <w:t>3</w:t>
      </w:r>
      <w:r w:rsidR="00C85A47" w:rsidRPr="005E23D8">
        <w:rPr>
          <w:b w:val="0"/>
          <w:spacing w:val="-6"/>
        </w:rPr>
        <w:t>.2</w:t>
      </w:r>
      <w:r w:rsidRPr="005E23D8">
        <w:rPr>
          <w:b w:val="0"/>
          <w:spacing w:val="-6"/>
        </w:rPr>
        <w:t xml:space="preserve"> </w:t>
      </w:r>
      <w:proofErr w:type="gramStart"/>
      <w:r w:rsidRPr="005E23D8">
        <w:rPr>
          <w:b w:val="0"/>
          <w:spacing w:val="-6"/>
        </w:rPr>
        <w:t>В</w:t>
      </w:r>
      <w:proofErr w:type="gramEnd"/>
      <w:r w:rsidRPr="005E23D8">
        <w:rPr>
          <w:b w:val="0"/>
          <w:spacing w:val="-6"/>
        </w:rPr>
        <w:t xml:space="preserve"> настоящем Положении используются следующие сокращения и обозначения</w:t>
      </w:r>
      <w:r w:rsidRPr="005E23D8">
        <w:rPr>
          <w:b w:val="0"/>
        </w:rPr>
        <w:t>:</w:t>
      </w:r>
    </w:p>
    <w:p w:rsidR="005E23D8" w:rsidRDefault="001A79A9" w:rsidP="005E23D8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</w:rPr>
      </w:pPr>
      <w:r w:rsidRPr="005E23D8">
        <w:rPr>
          <w:b w:val="0"/>
        </w:rPr>
        <w:t>ПО – положение</w:t>
      </w:r>
      <w:r w:rsidR="005E23D8" w:rsidRPr="005E23D8">
        <w:rPr>
          <w:b w:val="0"/>
        </w:rPr>
        <w:t xml:space="preserve"> </w:t>
      </w:r>
    </w:p>
    <w:p w:rsidR="005E23D8" w:rsidRPr="005E23D8" w:rsidRDefault="005E23D8" w:rsidP="005E23D8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</w:rPr>
      </w:pPr>
      <w:r w:rsidRPr="005E23D8">
        <w:rPr>
          <w:b w:val="0"/>
        </w:rPr>
        <w:t xml:space="preserve">СМК – система менеджмента качества </w:t>
      </w:r>
    </w:p>
    <w:p w:rsidR="001A79A9" w:rsidRPr="005E23D8" w:rsidRDefault="001A79A9" w:rsidP="001A79A9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</w:rPr>
      </w:pPr>
      <w:r w:rsidRPr="005E23D8">
        <w:rPr>
          <w:b w:val="0"/>
        </w:rPr>
        <w:t>СТО – стандарт организации</w:t>
      </w:r>
    </w:p>
    <w:p w:rsidR="001A79A9" w:rsidRPr="005E23D8" w:rsidRDefault="001A79A9" w:rsidP="001A79A9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</w:rPr>
      </w:pPr>
      <w:r w:rsidRPr="005E23D8">
        <w:rPr>
          <w:b w:val="0"/>
        </w:rPr>
        <w:t>СЭД – система электронного документооборота</w:t>
      </w:r>
    </w:p>
    <w:p w:rsidR="00D926AB" w:rsidRPr="005E23D8" w:rsidRDefault="00D926AB" w:rsidP="00CE7B3C">
      <w:pPr>
        <w:pStyle w:val="31"/>
        <w:shd w:val="clear" w:color="auto" w:fill="auto"/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b w:val="0"/>
        </w:rPr>
      </w:pPr>
    </w:p>
    <w:p w:rsidR="00916A32" w:rsidRPr="005E23D8" w:rsidRDefault="00916A32" w:rsidP="00916A32">
      <w:pPr>
        <w:pStyle w:val="31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</w:pPr>
      <w:r w:rsidRPr="005E23D8">
        <w:t xml:space="preserve">ОБЩИЕ ПОЛОЖЕНИЯ </w:t>
      </w:r>
    </w:p>
    <w:p w:rsidR="00725B8C" w:rsidRPr="005E23D8" w:rsidRDefault="00725B8C" w:rsidP="00725B8C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</w:p>
    <w:p w:rsidR="00262372" w:rsidRPr="00A74B67" w:rsidRDefault="001E4685" w:rsidP="00262372">
      <w:pPr>
        <w:pStyle w:val="1"/>
        <w:spacing w:line="240" w:lineRule="auto"/>
        <w:ind w:firstLine="740"/>
        <w:jc w:val="both"/>
        <w:rPr>
          <w:bCs/>
          <w:spacing w:val="-4"/>
          <w:sz w:val="28"/>
          <w:szCs w:val="28"/>
        </w:rPr>
      </w:pPr>
      <w:r w:rsidRPr="00A74B67">
        <w:rPr>
          <w:rStyle w:val="a3"/>
          <w:spacing w:val="-4"/>
          <w:sz w:val="28"/>
          <w:szCs w:val="28"/>
        </w:rPr>
        <w:t xml:space="preserve">4.1 </w:t>
      </w:r>
      <w:r w:rsidR="00385B01" w:rsidRPr="00A74B67">
        <w:rPr>
          <w:rStyle w:val="a3"/>
          <w:spacing w:val="-4"/>
          <w:sz w:val="28"/>
          <w:szCs w:val="28"/>
        </w:rPr>
        <w:t xml:space="preserve">Комиссия рассматривает вопросы, связанные с соблюдением положений Кодекса этики и служебного поведения работников </w:t>
      </w:r>
      <w:r w:rsidR="005E23D8" w:rsidRPr="00A74B67">
        <w:rPr>
          <w:rStyle w:val="a3"/>
          <w:spacing w:val="-4"/>
          <w:sz w:val="28"/>
          <w:szCs w:val="28"/>
        </w:rPr>
        <w:t>ФБУ «ГИЛС и НП»</w:t>
      </w:r>
      <w:r w:rsidR="00385B01" w:rsidRPr="00A74B67">
        <w:rPr>
          <w:rStyle w:val="a3"/>
          <w:spacing w:val="-4"/>
          <w:sz w:val="28"/>
          <w:szCs w:val="28"/>
        </w:rPr>
        <w:t>,</w:t>
      </w:r>
      <w:r w:rsidR="00262372" w:rsidRPr="00A74B67">
        <w:rPr>
          <w:rStyle w:val="a3"/>
          <w:spacing w:val="-4"/>
          <w:sz w:val="28"/>
          <w:szCs w:val="28"/>
        </w:rPr>
        <w:t xml:space="preserve"> требований </w:t>
      </w:r>
      <w:r w:rsidR="008318B7" w:rsidRPr="00A74B67">
        <w:rPr>
          <w:rStyle w:val="a3"/>
          <w:spacing w:val="-4"/>
          <w:sz w:val="28"/>
          <w:szCs w:val="28"/>
        </w:rPr>
        <w:t>локальных</w:t>
      </w:r>
      <w:r w:rsidR="00262372" w:rsidRPr="00A74B67">
        <w:rPr>
          <w:rStyle w:val="a3"/>
          <w:spacing w:val="-4"/>
          <w:sz w:val="28"/>
          <w:szCs w:val="28"/>
        </w:rPr>
        <w:t xml:space="preserve"> </w:t>
      </w:r>
      <w:r w:rsidR="008318B7" w:rsidRPr="00A74B67">
        <w:rPr>
          <w:rStyle w:val="a3"/>
          <w:spacing w:val="-4"/>
          <w:sz w:val="28"/>
          <w:szCs w:val="28"/>
        </w:rPr>
        <w:t>нормативных актов</w:t>
      </w:r>
      <w:r w:rsidR="00262372" w:rsidRPr="00A74B67">
        <w:rPr>
          <w:rStyle w:val="a3"/>
          <w:spacing w:val="-4"/>
          <w:sz w:val="28"/>
          <w:szCs w:val="28"/>
        </w:rPr>
        <w:t xml:space="preserve"> Учреждения в области противодействия коррупции</w:t>
      </w:r>
      <w:r w:rsidR="0008133A" w:rsidRPr="00A74B67">
        <w:rPr>
          <w:rStyle w:val="a3"/>
          <w:spacing w:val="-4"/>
          <w:sz w:val="28"/>
          <w:szCs w:val="28"/>
        </w:rPr>
        <w:t>, а также</w:t>
      </w:r>
      <w:r w:rsidR="00385B01" w:rsidRPr="00A74B67">
        <w:rPr>
          <w:rStyle w:val="a3"/>
          <w:spacing w:val="-4"/>
          <w:sz w:val="28"/>
          <w:szCs w:val="28"/>
        </w:rPr>
        <w:t xml:space="preserve"> требований законодательства о противодействии коррупции, включая требования об урегулировании конфликта интересов, в том числе в отношении работников Учреждения, замещающих должности, включенные в Перечень должностей в </w:t>
      </w:r>
      <w:r w:rsidR="00262372" w:rsidRPr="00A74B67">
        <w:rPr>
          <w:rStyle w:val="a3"/>
          <w:spacing w:val="-4"/>
          <w:sz w:val="28"/>
          <w:szCs w:val="28"/>
        </w:rPr>
        <w:t>организациях</w:t>
      </w:r>
      <w:r w:rsidR="00385B01" w:rsidRPr="00A74B67">
        <w:rPr>
          <w:rStyle w:val="a3"/>
          <w:spacing w:val="-4"/>
          <w:sz w:val="28"/>
          <w:szCs w:val="28"/>
        </w:rPr>
        <w:t>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</w:t>
      </w:r>
      <w:r w:rsidR="005E23D8" w:rsidRPr="00A74B67">
        <w:rPr>
          <w:rStyle w:val="a3"/>
          <w:spacing w:val="-4"/>
          <w:sz w:val="28"/>
          <w:szCs w:val="28"/>
        </w:rPr>
        <w:t xml:space="preserve">казом </w:t>
      </w:r>
      <w:proofErr w:type="spellStart"/>
      <w:r w:rsidR="005E23D8" w:rsidRPr="00A74B67">
        <w:rPr>
          <w:rStyle w:val="a3"/>
          <w:spacing w:val="-4"/>
          <w:sz w:val="28"/>
          <w:szCs w:val="28"/>
        </w:rPr>
        <w:t>Минпромторга</w:t>
      </w:r>
      <w:proofErr w:type="spellEnd"/>
      <w:r w:rsidR="005E23D8" w:rsidRPr="00A74B67">
        <w:rPr>
          <w:rStyle w:val="a3"/>
          <w:spacing w:val="-4"/>
          <w:sz w:val="28"/>
          <w:szCs w:val="28"/>
        </w:rPr>
        <w:t xml:space="preserve"> России от 18.04.2017</w:t>
      </w:r>
      <w:r w:rsidR="00385B01" w:rsidRPr="00A74B67">
        <w:rPr>
          <w:rStyle w:val="a3"/>
          <w:spacing w:val="-4"/>
          <w:sz w:val="28"/>
          <w:szCs w:val="28"/>
        </w:rPr>
        <w:t xml:space="preserve"> № 1210</w:t>
      </w:r>
      <w:r w:rsidR="008318B7" w:rsidRPr="00A74B67">
        <w:rPr>
          <w:rStyle w:val="a3"/>
          <w:spacing w:val="-4"/>
          <w:sz w:val="28"/>
          <w:szCs w:val="28"/>
        </w:rPr>
        <w:t>.</w:t>
      </w:r>
    </w:p>
    <w:p w:rsidR="00960C4F" w:rsidRPr="005E23D8" w:rsidRDefault="00385B01" w:rsidP="00826DC0">
      <w:pPr>
        <w:pStyle w:val="1"/>
        <w:tabs>
          <w:tab w:val="left" w:pos="1440"/>
        </w:tabs>
        <w:spacing w:line="240" w:lineRule="auto"/>
        <w:ind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 xml:space="preserve">4.2 </w:t>
      </w:r>
      <w:r w:rsidR="005865A4" w:rsidRPr="005E23D8">
        <w:rPr>
          <w:rStyle w:val="a3"/>
          <w:sz w:val="28"/>
          <w:szCs w:val="28"/>
        </w:rPr>
        <w:t>Директор Учреждения принимает решение</w:t>
      </w:r>
      <w:r w:rsidR="00960C4F" w:rsidRPr="005E23D8">
        <w:rPr>
          <w:rStyle w:val="a3"/>
          <w:sz w:val="28"/>
          <w:szCs w:val="28"/>
        </w:rPr>
        <w:t>:</w:t>
      </w:r>
    </w:p>
    <w:p w:rsidR="00960C4F" w:rsidRPr="005E23D8" w:rsidRDefault="00960C4F" w:rsidP="00826DC0">
      <w:pPr>
        <w:pStyle w:val="1"/>
        <w:tabs>
          <w:tab w:val="left" w:pos="1440"/>
        </w:tabs>
        <w:spacing w:line="240" w:lineRule="auto"/>
        <w:ind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z w:val="28"/>
          <w:szCs w:val="28"/>
        </w:rPr>
        <w:t>- </w:t>
      </w:r>
      <w:r w:rsidR="005865A4" w:rsidRPr="005E23D8">
        <w:rPr>
          <w:rStyle w:val="a3"/>
          <w:sz w:val="28"/>
          <w:szCs w:val="28"/>
        </w:rPr>
        <w:t xml:space="preserve">о формировании Комиссии, </w:t>
      </w:r>
      <w:r w:rsidR="001E08D2" w:rsidRPr="005E23D8">
        <w:rPr>
          <w:rStyle w:val="a3"/>
          <w:sz w:val="28"/>
          <w:szCs w:val="28"/>
        </w:rPr>
        <w:t xml:space="preserve">в </w:t>
      </w:r>
      <w:r w:rsidR="005865A4" w:rsidRPr="005E23D8">
        <w:rPr>
          <w:rStyle w:val="a3"/>
          <w:sz w:val="28"/>
          <w:szCs w:val="28"/>
        </w:rPr>
        <w:t xml:space="preserve">количественном </w:t>
      </w:r>
      <w:r w:rsidRPr="005E23D8">
        <w:rPr>
          <w:rStyle w:val="a3"/>
          <w:sz w:val="28"/>
          <w:szCs w:val="28"/>
        </w:rPr>
        <w:t>и персональном составе Комиссии;</w:t>
      </w:r>
    </w:p>
    <w:p w:rsidR="005865A4" w:rsidRPr="005E23D8" w:rsidRDefault="00960C4F" w:rsidP="00826DC0">
      <w:pPr>
        <w:pStyle w:val="1"/>
        <w:tabs>
          <w:tab w:val="left" w:pos="1440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-</w:t>
      </w:r>
      <w:r w:rsidR="005865A4" w:rsidRPr="005E23D8">
        <w:rPr>
          <w:rStyle w:val="a3"/>
          <w:sz w:val="28"/>
          <w:szCs w:val="28"/>
        </w:rPr>
        <w:t xml:space="preserve"> </w:t>
      </w:r>
      <w:r w:rsidR="008318B7" w:rsidRPr="005E23D8">
        <w:rPr>
          <w:rStyle w:val="a3"/>
          <w:sz w:val="28"/>
          <w:szCs w:val="28"/>
        </w:rPr>
        <w:t xml:space="preserve">о </w:t>
      </w:r>
      <w:r w:rsidR="005865A4" w:rsidRPr="005E23D8">
        <w:rPr>
          <w:rStyle w:val="a3"/>
          <w:sz w:val="28"/>
          <w:szCs w:val="28"/>
        </w:rPr>
        <w:t>досрочном прекращении полномочий членов Комиссии.</w:t>
      </w:r>
    </w:p>
    <w:p w:rsidR="00385B01" w:rsidRPr="005E23D8" w:rsidRDefault="00826DC0" w:rsidP="00385B01">
      <w:pPr>
        <w:pStyle w:val="1"/>
        <w:tabs>
          <w:tab w:val="left" w:pos="1440"/>
        </w:tabs>
        <w:spacing w:line="240" w:lineRule="auto"/>
        <w:ind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z w:val="28"/>
          <w:szCs w:val="28"/>
        </w:rPr>
        <w:t>4.3</w:t>
      </w:r>
      <w:r w:rsidR="00A74B67">
        <w:rPr>
          <w:rStyle w:val="a3"/>
          <w:sz w:val="28"/>
          <w:szCs w:val="28"/>
        </w:rPr>
        <w:t> </w:t>
      </w:r>
      <w:r w:rsidR="00385B01" w:rsidRPr="00A74B67">
        <w:rPr>
          <w:rStyle w:val="a3"/>
          <w:spacing w:val="-4"/>
          <w:sz w:val="28"/>
          <w:szCs w:val="28"/>
        </w:rPr>
        <w:t>Комиссия является консультативно-совещательным органом, обеспечивающим антикоррупционную профилактику, предотвращение и урегулирование конфликта интересов, мониторинг коррупционных рисков, своевременное реагирование и информирование Директора Учреждения о коррупционных проявлениях в Учреждении.</w:t>
      </w:r>
    </w:p>
    <w:p w:rsidR="006E281B" w:rsidRPr="005E23D8" w:rsidRDefault="006E281B" w:rsidP="00385B01">
      <w:pPr>
        <w:pStyle w:val="1"/>
        <w:tabs>
          <w:tab w:val="left" w:pos="1440"/>
        </w:tabs>
        <w:spacing w:line="240" w:lineRule="auto"/>
        <w:ind w:firstLine="709"/>
        <w:jc w:val="both"/>
        <w:rPr>
          <w:rStyle w:val="a3"/>
          <w:sz w:val="28"/>
          <w:szCs w:val="28"/>
        </w:rPr>
      </w:pPr>
    </w:p>
    <w:p w:rsidR="00145E54" w:rsidRPr="005E23D8" w:rsidRDefault="00145E54" w:rsidP="00385B01">
      <w:pPr>
        <w:pStyle w:val="1"/>
        <w:tabs>
          <w:tab w:val="left" w:pos="1440"/>
        </w:tabs>
        <w:spacing w:line="240" w:lineRule="auto"/>
        <w:ind w:firstLine="709"/>
        <w:jc w:val="both"/>
        <w:rPr>
          <w:rStyle w:val="a3"/>
          <w:sz w:val="28"/>
          <w:szCs w:val="28"/>
        </w:rPr>
      </w:pPr>
    </w:p>
    <w:p w:rsidR="005865A4" w:rsidRPr="005E23D8" w:rsidRDefault="005865A4" w:rsidP="00D926AB">
      <w:pPr>
        <w:pStyle w:val="1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5E23D8">
        <w:rPr>
          <w:b/>
          <w:sz w:val="28"/>
          <w:szCs w:val="28"/>
        </w:rPr>
        <w:lastRenderedPageBreak/>
        <w:t>ЗАДАЧИ КОМИССИИ</w:t>
      </w:r>
    </w:p>
    <w:p w:rsidR="005865A4" w:rsidRPr="005E23D8" w:rsidRDefault="005865A4" w:rsidP="005865A4">
      <w:pPr>
        <w:pStyle w:val="1"/>
        <w:tabs>
          <w:tab w:val="left" w:pos="1418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5865A4" w:rsidRPr="005E23D8" w:rsidRDefault="005865A4" w:rsidP="00F65FC6">
      <w:pPr>
        <w:pStyle w:val="1"/>
        <w:numPr>
          <w:ilvl w:val="1"/>
          <w:numId w:val="24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Основной задачей Комиссии является содействие Учреждению:</w:t>
      </w:r>
    </w:p>
    <w:p w:rsidR="005865A4" w:rsidRPr="005E23D8" w:rsidRDefault="005865A4" w:rsidP="00F65FC6">
      <w:pPr>
        <w:pStyle w:val="1"/>
        <w:numPr>
          <w:ilvl w:val="0"/>
          <w:numId w:val="16"/>
        </w:numPr>
        <w:tabs>
          <w:tab w:val="left" w:pos="1042"/>
        </w:tabs>
        <w:spacing w:line="240" w:lineRule="auto"/>
        <w:ind w:firstLine="709"/>
        <w:jc w:val="both"/>
        <w:rPr>
          <w:spacing w:val="-2"/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>в обеспечении соблюдения работниками Учреждения ограничений и запрет</w:t>
      </w:r>
      <w:r w:rsidR="00F65FC6" w:rsidRPr="005E23D8">
        <w:rPr>
          <w:rStyle w:val="a3"/>
          <w:spacing w:val="-2"/>
          <w:sz w:val="28"/>
          <w:szCs w:val="28"/>
        </w:rPr>
        <w:t>ов, исполнения ими обязанностей,</w:t>
      </w:r>
      <w:r w:rsidRPr="005E23D8">
        <w:rPr>
          <w:rStyle w:val="a3"/>
          <w:spacing w:val="-2"/>
          <w:sz w:val="28"/>
          <w:szCs w:val="28"/>
        </w:rPr>
        <w:t xml:space="preserve"> установленных Федеральным законом                                       от 25 декабря 2008 г. № 273-ФЗ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</w:t>
      </w:r>
    </w:p>
    <w:p w:rsidR="005865A4" w:rsidRPr="005E23D8" w:rsidRDefault="005865A4" w:rsidP="00F65FC6">
      <w:pPr>
        <w:pStyle w:val="1"/>
        <w:numPr>
          <w:ilvl w:val="0"/>
          <w:numId w:val="16"/>
        </w:numPr>
        <w:tabs>
          <w:tab w:val="left" w:pos="1052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в осуществлении мер по предупреждению и профилактике коррупционных правонарушений.</w:t>
      </w:r>
    </w:p>
    <w:p w:rsidR="005865A4" w:rsidRPr="005E23D8" w:rsidRDefault="005865A4" w:rsidP="00385B01">
      <w:pPr>
        <w:pStyle w:val="1"/>
        <w:tabs>
          <w:tab w:val="left" w:pos="1440"/>
        </w:tabs>
        <w:spacing w:line="240" w:lineRule="auto"/>
        <w:ind w:firstLine="709"/>
        <w:jc w:val="both"/>
        <w:rPr>
          <w:sz w:val="28"/>
          <w:szCs w:val="28"/>
        </w:rPr>
      </w:pPr>
    </w:p>
    <w:p w:rsidR="005865A4" w:rsidRPr="005E23D8" w:rsidRDefault="005865A4" w:rsidP="00D926AB">
      <w:pPr>
        <w:pStyle w:val="1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5E23D8">
        <w:rPr>
          <w:b/>
          <w:sz w:val="28"/>
          <w:szCs w:val="28"/>
        </w:rPr>
        <w:t>СОСТАВ КОМИССИИ</w:t>
      </w:r>
    </w:p>
    <w:p w:rsidR="005865A4" w:rsidRPr="005E23D8" w:rsidRDefault="005865A4" w:rsidP="00385B01">
      <w:pPr>
        <w:pStyle w:val="1"/>
        <w:tabs>
          <w:tab w:val="left" w:pos="1440"/>
        </w:tabs>
        <w:spacing w:line="240" w:lineRule="auto"/>
        <w:ind w:firstLine="709"/>
        <w:jc w:val="both"/>
        <w:rPr>
          <w:sz w:val="28"/>
          <w:szCs w:val="28"/>
        </w:rPr>
      </w:pPr>
    </w:p>
    <w:p w:rsidR="005865A4" w:rsidRPr="005E23D8" w:rsidRDefault="00746E08" w:rsidP="00F65FC6">
      <w:pPr>
        <w:pStyle w:val="1"/>
        <w:numPr>
          <w:ilvl w:val="1"/>
          <w:numId w:val="24"/>
        </w:numPr>
        <w:tabs>
          <w:tab w:val="left" w:pos="141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z w:val="28"/>
          <w:szCs w:val="28"/>
        </w:rPr>
        <w:t xml:space="preserve">Комиссия образуется приказом ФБУ «ГИЛС и НП». </w:t>
      </w:r>
      <w:r w:rsidR="005865A4" w:rsidRPr="005E23D8">
        <w:rPr>
          <w:rStyle w:val="a3"/>
          <w:sz w:val="28"/>
          <w:szCs w:val="28"/>
        </w:rPr>
        <w:t xml:space="preserve">Состав Комиссии </w:t>
      </w:r>
      <w:r w:rsidR="00F65FC6" w:rsidRPr="005E23D8">
        <w:rPr>
          <w:rStyle w:val="a3"/>
          <w:sz w:val="28"/>
          <w:szCs w:val="28"/>
        </w:rPr>
        <w:t>утверждается сроком на два год</w:t>
      </w:r>
      <w:r w:rsidR="00D926AB" w:rsidRPr="005E23D8">
        <w:rPr>
          <w:rStyle w:val="a3"/>
          <w:sz w:val="28"/>
          <w:szCs w:val="28"/>
        </w:rPr>
        <w:t>а, допускается пересматривать</w:t>
      </w:r>
      <w:r w:rsidR="00490604" w:rsidRPr="005E23D8">
        <w:rPr>
          <w:rStyle w:val="a3"/>
          <w:sz w:val="28"/>
          <w:szCs w:val="28"/>
        </w:rPr>
        <w:t xml:space="preserve"> состав К</w:t>
      </w:r>
      <w:r w:rsidR="00F65FC6" w:rsidRPr="005E23D8">
        <w:rPr>
          <w:rStyle w:val="a3"/>
          <w:sz w:val="28"/>
          <w:szCs w:val="28"/>
        </w:rPr>
        <w:t xml:space="preserve">омиссии в случае изменения её состава. </w:t>
      </w:r>
      <w:r w:rsidR="004205E4" w:rsidRPr="005E23D8">
        <w:rPr>
          <w:rStyle w:val="a3"/>
          <w:sz w:val="28"/>
          <w:szCs w:val="28"/>
        </w:rPr>
        <w:t xml:space="preserve">В состав </w:t>
      </w:r>
      <w:r w:rsidR="00490604" w:rsidRPr="005E23D8">
        <w:rPr>
          <w:rStyle w:val="a3"/>
          <w:sz w:val="28"/>
          <w:szCs w:val="28"/>
        </w:rPr>
        <w:t>К</w:t>
      </w:r>
      <w:r w:rsidR="004205E4" w:rsidRPr="005E23D8">
        <w:rPr>
          <w:rStyle w:val="a3"/>
          <w:sz w:val="28"/>
          <w:szCs w:val="28"/>
        </w:rPr>
        <w:t xml:space="preserve">омиссии включаются работники, прошедшие повышение квалификации в области противодействия коррупции. </w:t>
      </w:r>
    </w:p>
    <w:p w:rsidR="00671180" w:rsidRPr="005E23D8" w:rsidRDefault="005865A4" w:rsidP="00671180">
      <w:pPr>
        <w:pStyle w:val="1"/>
        <w:numPr>
          <w:ilvl w:val="1"/>
          <w:numId w:val="24"/>
        </w:numPr>
        <w:tabs>
          <w:tab w:val="left" w:pos="1440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 xml:space="preserve">Комиссия Учреждения состоит из штатных работников Учреждения и иных лиц, указанных </w:t>
      </w:r>
      <w:r w:rsidR="002C6478" w:rsidRPr="005E23D8">
        <w:rPr>
          <w:rStyle w:val="a3"/>
          <w:color w:val="auto"/>
          <w:spacing w:val="-2"/>
          <w:sz w:val="28"/>
          <w:szCs w:val="28"/>
        </w:rPr>
        <w:t>в пункте 6.3</w:t>
      </w:r>
      <w:r w:rsidRPr="005E23D8">
        <w:rPr>
          <w:rStyle w:val="a3"/>
          <w:color w:val="auto"/>
          <w:spacing w:val="-2"/>
          <w:sz w:val="28"/>
          <w:szCs w:val="28"/>
        </w:rPr>
        <w:t xml:space="preserve"> </w:t>
      </w:r>
      <w:r w:rsidRPr="005E23D8">
        <w:rPr>
          <w:rStyle w:val="a3"/>
          <w:spacing w:val="-2"/>
          <w:sz w:val="28"/>
          <w:szCs w:val="28"/>
        </w:rPr>
        <w:t>настоящего Положения. В состав Комиссии входит</w:t>
      </w:r>
      <w:r w:rsidR="00671180" w:rsidRPr="005E23D8">
        <w:rPr>
          <w:rStyle w:val="a3"/>
          <w:spacing w:val="-2"/>
          <w:sz w:val="28"/>
          <w:szCs w:val="28"/>
        </w:rPr>
        <w:t xml:space="preserve"> не менее 5 членов</w:t>
      </w:r>
      <w:r w:rsidR="00490604" w:rsidRPr="005E23D8">
        <w:rPr>
          <w:rStyle w:val="a3"/>
          <w:spacing w:val="-2"/>
          <w:sz w:val="28"/>
          <w:szCs w:val="28"/>
        </w:rPr>
        <w:t>, из которых</w:t>
      </w:r>
      <w:r w:rsidR="00671180" w:rsidRPr="005E23D8">
        <w:rPr>
          <w:rStyle w:val="a3"/>
          <w:spacing w:val="-2"/>
          <w:sz w:val="28"/>
          <w:szCs w:val="28"/>
        </w:rPr>
        <w:t xml:space="preserve">: </w:t>
      </w:r>
    </w:p>
    <w:p w:rsidR="00671180" w:rsidRPr="005E23D8" w:rsidRDefault="00671180" w:rsidP="00671180">
      <w:pPr>
        <w:pStyle w:val="1"/>
        <w:tabs>
          <w:tab w:val="left" w:pos="1440"/>
        </w:tabs>
        <w:spacing w:line="240" w:lineRule="auto"/>
        <w:ind w:firstLine="709"/>
        <w:jc w:val="both"/>
        <w:rPr>
          <w:rStyle w:val="a3"/>
          <w:spacing w:val="-2"/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>-</w:t>
      </w:r>
      <w:r w:rsidR="00A74B67">
        <w:rPr>
          <w:rStyle w:val="a3"/>
          <w:spacing w:val="-2"/>
          <w:sz w:val="28"/>
          <w:szCs w:val="28"/>
        </w:rPr>
        <w:t> </w:t>
      </w:r>
      <w:r w:rsidRPr="005E23D8">
        <w:rPr>
          <w:rStyle w:val="a3"/>
          <w:spacing w:val="-2"/>
          <w:sz w:val="28"/>
          <w:szCs w:val="28"/>
        </w:rPr>
        <w:t>1 – председатель Комиссии;</w:t>
      </w:r>
    </w:p>
    <w:p w:rsidR="00671180" w:rsidRPr="005E23D8" w:rsidRDefault="00671180" w:rsidP="00671180">
      <w:pPr>
        <w:pStyle w:val="1"/>
        <w:tabs>
          <w:tab w:val="left" w:pos="1440"/>
        </w:tabs>
        <w:spacing w:line="240" w:lineRule="auto"/>
        <w:ind w:firstLine="709"/>
        <w:jc w:val="both"/>
        <w:rPr>
          <w:rStyle w:val="a3"/>
          <w:spacing w:val="-2"/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>-</w:t>
      </w:r>
      <w:r w:rsidR="00A74B67">
        <w:rPr>
          <w:rStyle w:val="a3"/>
          <w:spacing w:val="-2"/>
          <w:sz w:val="28"/>
          <w:szCs w:val="28"/>
        </w:rPr>
        <w:t> </w:t>
      </w:r>
      <w:r w:rsidRPr="005E23D8">
        <w:rPr>
          <w:rStyle w:val="a3"/>
          <w:spacing w:val="-2"/>
          <w:sz w:val="28"/>
          <w:szCs w:val="28"/>
        </w:rPr>
        <w:t>1 – заместитель председателя Комиссии;</w:t>
      </w:r>
    </w:p>
    <w:p w:rsidR="00671180" w:rsidRPr="005E23D8" w:rsidRDefault="00A74B67" w:rsidP="00671180">
      <w:pPr>
        <w:pStyle w:val="1"/>
        <w:tabs>
          <w:tab w:val="left" w:pos="1440"/>
        </w:tabs>
        <w:spacing w:line="240" w:lineRule="auto"/>
        <w:ind w:firstLine="709"/>
        <w:jc w:val="both"/>
        <w:rPr>
          <w:rStyle w:val="a3"/>
          <w:spacing w:val="-2"/>
          <w:sz w:val="28"/>
          <w:szCs w:val="28"/>
        </w:rPr>
      </w:pPr>
      <w:r>
        <w:rPr>
          <w:rStyle w:val="a3"/>
          <w:spacing w:val="-2"/>
          <w:sz w:val="28"/>
          <w:szCs w:val="28"/>
        </w:rPr>
        <w:t>- </w:t>
      </w:r>
      <w:r w:rsidR="00490604" w:rsidRPr="005E23D8">
        <w:rPr>
          <w:rStyle w:val="a3"/>
          <w:spacing w:val="-2"/>
          <w:sz w:val="28"/>
          <w:szCs w:val="28"/>
        </w:rPr>
        <w:t xml:space="preserve">не менее </w:t>
      </w:r>
      <w:r w:rsidR="00671180" w:rsidRPr="005E23D8">
        <w:rPr>
          <w:rStyle w:val="a3"/>
          <w:spacing w:val="-2"/>
          <w:sz w:val="28"/>
          <w:szCs w:val="28"/>
        </w:rPr>
        <w:t>2 – члены Комиссии;</w:t>
      </w:r>
    </w:p>
    <w:p w:rsidR="00671180" w:rsidRPr="005E23D8" w:rsidRDefault="00671180" w:rsidP="00671180">
      <w:pPr>
        <w:pStyle w:val="1"/>
        <w:tabs>
          <w:tab w:val="left" w:pos="1440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>-</w:t>
      </w:r>
      <w:r w:rsidR="00A74B67">
        <w:rPr>
          <w:rStyle w:val="a3"/>
          <w:spacing w:val="-2"/>
          <w:sz w:val="28"/>
          <w:szCs w:val="28"/>
        </w:rPr>
        <w:t> </w:t>
      </w:r>
      <w:r w:rsidRPr="005E23D8">
        <w:rPr>
          <w:rStyle w:val="a3"/>
          <w:spacing w:val="-2"/>
          <w:sz w:val="28"/>
          <w:szCs w:val="28"/>
        </w:rPr>
        <w:t>1 – секретарь Комиссии.</w:t>
      </w:r>
    </w:p>
    <w:p w:rsidR="005865A4" w:rsidRPr="005E23D8" w:rsidRDefault="005865A4" w:rsidP="00B872EB">
      <w:pPr>
        <w:pStyle w:val="1"/>
        <w:numPr>
          <w:ilvl w:val="1"/>
          <w:numId w:val="24"/>
        </w:numPr>
        <w:tabs>
          <w:tab w:val="left" w:pos="1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 xml:space="preserve"> </w:t>
      </w:r>
      <w:r w:rsidRPr="005E23D8">
        <w:rPr>
          <w:rStyle w:val="a3"/>
          <w:sz w:val="28"/>
          <w:szCs w:val="28"/>
        </w:rPr>
        <w:t xml:space="preserve">Директор Учреждения может принять решение о включении в состав </w:t>
      </w:r>
      <w:r w:rsidR="00490604" w:rsidRPr="005E23D8">
        <w:rPr>
          <w:rStyle w:val="a3"/>
          <w:sz w:val="28"/>
          <w:szCs w:val="28"/>
        </w:rPr>
        <w:t>К</w:t>
      </w:r>
      <w:r w:rsidRPr="005E23D8">
        <w:rPr>
          <w:rStyle w:val="a3"/>
          <w:sz w:val="28"/>
          <w:szCs w:val="28"/>
        </w:rPr>
        <w:t>омиссии:</w:t>
      </w:r>
    </w:p>
    <w:p w:rsidR="005865A4" w:rsidRPr="005E23D8" w:rsidRDefault="005865A4" w:rsidP="005865A4">
      <w:pPr>
        <w:pStyle w:val="1"/>
        <w:numPr>
          <w:ilvl w:val="0"/>
          <w:numId w:val="17"/>
        </w:numPr>
        <w:tabs>
          <w:tab w:val="left" w:pos="1302"/>
        </w:tabs>
        <w:spacing w:line="240" w:lineRule="auto"/>
        <w:ind w:firstLine="743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избранного представителя трудового коллектива Учреждения;</w:t>
      </w:r>
    </w:p>
    <w:p w:rsidR="005865A4" w:rsidRPr="005E23D8" w:rsidRDefault="005865A4" w:rsidP="005865A4">
      <w:pPr>
        <w:pStyle w:val="1"/>
        <w:numPr>
          <w:ilvl w:val="0"/>
          <w:numId w:val="17"/>
        </w:numPr>
        <w:tabs>
          <w:tab w:val="left" w:pos="1066"/>
        </w:tabs>
        <w:spacing w:line="240" w:lineRule="auto"/>
        <w:ind w:firstLine="743"/>
        <w:jc w:val="both"/>
        <w:rPr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 xml:space="preserve">представителя собственника в лице </w:t>
      </w:r>
      <w:r w:rsidR="002C6478" w:rsidRPr="005E23D8">
        <w:rPr>
          <w:rStyle w:val="a3"/>
          <w:spacing w:val="-4"/>
          <w:sz w:val="28"/>
          <w:szCs w:val="28"/>
        </w:rPr>
        <w:t xml:space="preserve">государственного служащего, </w:t>
      </w:r>
      <w:r w:rsidRPr="005E23D8">
        <w:rPr>
          <w:rStyle w:val="a3"/>
          <w:spacing w:val="-4"/>
          <w:sz w:val="28"/>
          <w:szCs w:val="28"/>
        </w:rPr>
        <w:t>Министерства промышленности и торговли Российской Федерации;</w:t>
      </w:r>
    </w:p>
    <w:p w:rsidR="005865A4" w:rsidRPr="005E23D8" w:rsidRDefault="005865A4" w:rsidP="005865A4">
      <w:pPr>
        <w:pStyle w:val="1"/>
        <w:numPr>
          <w:ilvl w:val="0"/>
          <w:numId w:val="17"/>
        </w:numPr>
        <w:tabs>
          <w:tab w:val="left" w:pos="1302"/>
        </w:tabs>
        <w:spacing w:line="240" w:lineRule="auto"/>
        <w:ind w:firstLine="743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представителя общественной организации.</w:t>
      </w:r>
    </w:p>
    <w:p w:rsidR="005865A4" w:rsidRPr="005E23D8" w:rsidRDefault="005865A4" w:rsidP="002C6478">
      <w:pPr>
        <w:pStyle w:val="1"/>
        <w:numPr>
          <w:ilvl w:val="1"/>
          <w:numId w:val="24"/>
        </w:numPr>
        <w:tabs>
          <w:tab w:val="left" w:pos="1440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z w:val="28"/>
          <w:szCs w:val="28"/>
        </w:rPr>
        <w:t>Проведение заседаний с участием только членов Комиссии, являющихся штатными работниками Учреждения, недопустимо.</w:t>
      </w:r>
    </w:p>
    <w:p w:rsidR="005865A4" w:rsidRPr="005E23D8" w:rsidRDefault="005865A4" w:rsidP="002C6478">
      <w:pPr>
        <w:pStyle w:val="1"/>
        <w:numPr>
          <w:ilvl w:val="1"/>
          <w:numId w:val="24"/>
        </w:numPr>
        <w:tabs>
          <w:tab w:val="left" w:pos="1440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C09E6" w:rsidRPr="005E23D8" w:rsidRDefault="005865A4" w:rsidP="002C6478">
      <w:pPr>
        <w:pStyle w:val="1"/>
        <w:numPr>
          <w:ilvl w:val="1"/>
          <w:numId w:val="24"/>
        </w:numPr>
        <w:tabs>
          <w:tab w:val="left" w:pos="1440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 xml:space="preserve">Руководство деятельностью Комиссии осуществляет </w:t>
      </w:r>
      <w:r w:rsidR="00C07E26" w:rsidRPr="005E23D8">
        <w:rPr>
          <w:rStyle w:val="a3"/>
          <w:spacing w:val="-4"/>
          <w:sz w:val="28"/>
          <w:szCs w:val="28"/>
        </w:rPr>
        <w:t xml:space="preserve">назначенный Директором Учреждения </w:t>
      </w:r>
      <w:r w:rsidRPr="005E23D8">
        <w:rPr>
          <w:rStyle w:val="a3"/>
          <w:spacing w:val="-4"/>
          <w:sz w:val="28"/>
          <w:szCs w:val="28"/>
        </w:rPr>
        <w:t xml:space="preserve">председатель Комиссии, </w:t>
      </w:r>
      <w:r w:rsidR="001E08D2" w:rsidRPr="005E23D8">
        <w:rPr>
          <w:rStyle w:val="a3"/>
          <w:spacing w:val="-4"/>
          <w:sz w:val="28"/>
          <w:szCs w:val="28"/>
        </w:rPr>
        <w:t xml:space="preserve">который является </w:t>
      </w:r>
      <w:r w:rsidR="001E08D2" w:rsidRPr="005E23D8">
        <w:rPr>
          <w:rStyle w:val="a3"/>
          <w:sz w:val="28"/>
          <w:szCs w:val="28"/>
        </w:rPr>
        <w:t>лицом, ответственным за профилактику коррупционных и иных правонарушений в Учреждении</w:t>
      </w:r>
      <w:r w:rsidRPr="005E23D8">
        <w:rPr>
          <w:rStyle w:val="a3"/>
          <w:spacing w:val="-4"/>
          <w:sz w:val="28"/>
          <w:szCs w:val="28"/>
        </w:rPr>
        <w:t xml:space="preserve">. </w:t>
      </w:r>
    </w:p>
    <w:p w:rsidR="005865A4" w:rsidRPr="005E23D8" w:rsidRDefault="005865A4" w:rsidP="002C6478">
      <w:pPr>
        <w:pStyle w:val="1"/>
        <w:numPr>
          <w:ilvl w:val="1"/>
          <w:numId w:val="24"/>
        </w:numPr>
        <w:tabs>
          <w:tab w:val="left" w:pos="1440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5865A4" w:rsidRPr="005E23D8" w:rsidRDefault="005865A4" w:rsidP="002C6478">
      <w:pPr>
        <w:pStyle w:val="1"/>
        <w:numPr>
          <w:ilvl w:val="1"/>
          <w:numId w:val="24"/>
        </w:numPr>
        <w:tabs>
          <w:tab w:val="left" w:pos="1440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z w:val="28"/>
          <w:szCs w:val="28"/>
        </w:rPr>
        <w:t xml:space="preserve">Организационно-методическое обеспечение деятельности Комиссии </w:t>
      </w:r>
      <w:r w:rsidRPr="005E23D8">
        <w:rPr>
          <w:rStyle w:val="a3"/>
          <w:sz w:val="28"/>
          <w:szCs w:val="28"/>
        </w:rPr>
        <w:lastRenderedPageBreak/>
        <w:t>осуществляет секретарь Комиссии.</w:t>
      </w:r>
    </w:p>
    <w:p w:rsidR="005865A4" w:rsidRPr="005E23D8" w:rsidRDefault="005865A4" w:rsidP="002C6478">
      <w:pPr>
        <w:pStyle w:val="1"/>
        <w:numPr>
          <w:ilvl w:val="1"/>
          <w:numId w:val="24"/>
        </w:numPr>
        <w:tabs>
          <w:tab w:val="left" w:pos="1440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z w:val="28"/>
          <w:szCs w:val="28"/>
        </w:rPr>
        <w:t xml:space="preserve">При назначении членов Комиссии должны учитываться: </w:t>
      </w:r>
      <w:r w:rsidR="00145D49" w:rsidRPr="005E23D8">
        <w:rPr>
          <w:rStyle w:val="a3"/>
          <w:sz w:val="28"/>
          <w:szCs w:val="28"/>
        </w:rPr>
        <w:t xml:space="preserve">высшее </w:t>
      </w:r>
      <w:r w:rsidRPr="005E23D8">
        <w:rPr>
          <w:rStyle w:val="a3"/>
          <w:sz w:val="28"/>
          <w:szCs w:val="28"/>
        </w:rPr>
        <w:t>образование и квалификация, опыт работы в направлениях деятельности, необходимых для осуществления полномочий члена Комиссии.</w:t>
      </w:r>
    </w:p>
    <w:p w:rsidR="00B956DE" w:rsidRPr="005E23D8" w:rsidRDefault="00B956DE" w:rsidP="002C6478">
      <w:pPr>
        <w:pStyle w:val="1"/>
        <w:numPr>
          <w:ilvl w:val="1"/>
          <w:numId w:val="24"/>
        </w:numPr>
        <w:tabs>
          <w:tab w:val="left" w:pos="1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 xml:space="preserve">Члены </w:t>
      </w:r>
      <w:r w:rsidR="00145D49" w:rsidRPr="005E23D8">
        <w:rPr>
          <w:rStyle w:val="a3"/>
          <w:sz w:val="28"/>
          <w:szCs w:val="28"/>
        </w:rPr>
        <w:t>К</w:t>
      </w:r>
      <w:r w:rsidRPr="005E23D8">
        <w:rPr>
          <w:rStyle w:val="a3"/>
          <w:sz w:val="28"/>
          <w:szCs w:val="28"/>
        </w:rPr>
        <w:t xml:space="preserve">омиссии </w:t>
      </w:r>
      <w:r w:rsidR="004205E4" w:rsidRPr="005E23D8">
        <w:rPr>
          <w:rStyle w:val="a3"/>
          <w:sz w:val="28"/>
          <w:szCs w:val="28"/>
        </w:rPr>
        <w:t xml:space="preserve">ежегодно </w:t>
      </w:r>
      <w:r w:rsidRPr="005E23D8">
        <w:rPr>
          <w:rStyle w:val="a3"/>
          <w:sz w:val="28"/>
          <w:szCs w:val="28"/>
        </w:rPr>
        <w:t>проходят</w:t>
      </w:r>
      <w:r w:rsidR="00145D49" w:rsidRPr="005E23D8">
        <w:rPr>
          <w:rStyle w:val="a3"/>
          <w:sz w:val="28"/>
          <w:szCs w:val="28"/>
        </w:rPr>
        <w:t xml:space="preserve"> повышение квалификации в области противодействия коррупции. </w:t>
      </w:r>
      <w:r w:rsidRPr="005E23D8">
        <w:rPr>
          <w:rStyle w:val="a3"/>
          <w:sz w:val="28"/>
          <w:szCs w:val="28"/>
        </w:rPr>
        <w:t xml:space="preserve"> </w:t>
      </w:r>
    </w:p>
    <w:p w:rsidR="00E75E9A" w:rsidRPr="005E23D8" w:rsidRDefault="00E75E9A" w:rsidP="00E75E9A">
      <w:pPr>
        <w:pStyle w:val="1"/>
        <w:tabs>
          <w:tab w:val="left" w:pos="968"/>
          <w:tab w:val="left" w:pos="1276"/>
        </w:tabs>
        <w:spacing w:line="240" w:lineRule="auto"/>
        <w:ind w:left="709" w:firstLine="0"/>
        <w:jc w:val="both"/>
        <w:rPr>
          <w:spacing w:val="-6"/>
          <w:sz w:val="28"/>
          <w:szCs w:val="28"/>
        </w:rPr>
      </w:pPr>
    </w:p>
    <w:p w:rsidR="00E75E9A" w:rsidRPr="005E23D8" w:rsidRDefault="00E75E9A" w:rsidP="00EC09E6">
      <w:pPr>
        <w:pStyle w:val="1"/>
        <w:numPr>
          <w:ilvl w:val="0"/>
          <w:numId w:val="24"/>
        </w:numPr>
        <w:tabs>
          <w:tab w:val="left" w:pos="1276"/>
          <w:tab w:val="left" w:pos="1440"/>
        </w:tabs>
        <w:spacing w:line="240" w:lineRule="auto"/>
        <w:ind w:left="0" w:firstLine="709"/>
        <w:jc w:val="both"/>
        <w:rPr>
          <w:rStyle w:val="a3"/>
          <w:b/>
          <w:spacing w:val="-4"/>
          <w:sz w:val="28"/>
          <w:szCs w:val="28"/>
        </w:rPr>
      </w:pPr>
      <w:r w:rsidRPr="005E23D8">
        <w:rPr>
          <w:rStyle w:val="a3"/>
          <w:b/>
          <w:spacing w:val="-4"/>
          <w:sz w:val="28"/>
          <w:szCs w:val="28"/>
        </w:rPr>
        <w:t>ОРГАНИЗАЦИЯ РАБОТЫ КОМИССИИ</w:t>
      </w:r>
    </w:p>
    <w:p w:rsidR="00E75E9A" w:rsidRPr="005E23D8" w:rsidRDefault="00E75E9A" w:rsidP="00E75E9A">
      <w:pPr>
        <w:pStyle w:val="1"/>
        <w:tabs>
          <w:tab w:val="left" w:pos="1276"/>
          <w:tab w:val="left" w:pos="1440"/>
        </w:tabs>
        <w:spacing w:line="240" w:lineRule="auto"/>
        <w:ind w:left="709" w:firstLine="0"/>
        <w:jc w:val="both"/>
        <w:rPr>
          <w:rStyle w:val="a3"/>
          <w:spacing w:val="-4"/>
          <w:sz w:val="28"/>
          <w:szCs w:val="28"/>
        </w:rPr>
      </w:pPr>
    </w:p>
    <w:p w:rsidR="00534BCA" w:rsidRPr="005E23D8" w:rsidRDefault="00534BCA" w:rsidP="00534BCA">
      <w:pPr>
        <w:pStyle w:val="1"/>
        <w:numPr>
          <w:ilvl w:val="1"/>
          <w:numId w:val="24"/>
        </w:numPr>
        <w:tabs>
          <w:tab w:val="left" w:pos="1276"/>
          <w:tab w:val="left" w:pos="1440"/>
        </w:tabs>
        <w:spacing w:line="240" w:lineRule="auto"/>
        <w:ind w:left="0" w:firstLine="709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>Основанием для проведения заседания Комиссии являе</w:t>
      </w:r>
      <w:r w:rsidR="00550476" w:rsidRPr="005E23D8">
        <w:rPr>
          <w:rStyle w:val="a3"/>
          <w:spacing w:val="-4"/>
          <w:sz w:val="28"/>
          <w:szCs w:val="28"/>
        </w:rPr>
        <w:t>тся</w:t>
      </w:r>
      <w:r w:rsidRPr="005E23D8">
        <w:rPr>
          <w:rStyle w:val="a3"/>
          <w:spacing w:val="-4"/>
          <w:sz w:val="28"/>
          <w:szCs w:val="28"/>
        </w:rPr>
        <w:t>:</w:t>
      </w:r>
    </w:p>
    <w:p w:rsidR="00534BCA" w:rsidRPr="005E23D8" w:rsidRDefault="00AC6298" w:rsidP="00AC6298">
      <w:pPr>
        <w:pStyle w:val="a4"/>
        <w:widowControl/>
        <w:numPr>
          <w:ilvl w:val="2"/>
          <w:numId w:val="24"/>
        </w:numPr>
        <w:tabs>
          <w:tab w:val="left" w:pos="993"/>
        </w:tabs>
        <w:ind w:left="0" w:firstLine="720"/>
        <w:jc w:val="both"/>
        <w:rPr>
          <w:rStyle w:val="a3"/>
          <w:rFonts w:eastAsia="Courier New"/>
          <w:spacing w:val="-4"/>
          <w:sz w:val="28"/>
          <w:szCs w:val="28"/>
        </w:rPr>
      </w:pPr>
      <w:r w:rsidRPr="005E23D8">
        <w:rPr>
          <w:rStyle w:val="a3"/>
          <w:rFonts w:eastAsia="Courier New"/>
          <w:spacing w:val="-4"/>
          <w:sz w:val="28"/>
          <w:szCs w:val="28"/>
        </w:rPr>
        <w:t>Н</w:t>
      </w:r>
      <w:r w:rsidR="00534BCA" w:rsidRPr="005E23D8">
        <w:rPr>
          <w:rStyle w:val="a3"/>
          <w:rFonts w:eastAsia="Courier New"/>
          <w:spacing w:val="-4"/>
          <w:sz w:val="28"/>
          <w:szCs w:val="28"/>
        </w:rPr>
        <w:t>аличие у работника личной заинтересованности, которая приводит или может привести к конфликту и</w:t>
      </w:r>
      <w:r w:rsidRPr="005E23D8">
        <w:rPr>
          <w:rStyle w:val="a3"/>
          <w:rFonts w:eastAsia="Courier New"/>
          <w:spacing w:val="-4"/>
          <w:sz w:val="28"/>
          <w:szCs w:val="28"/>
        </w:rPr>
        <w:t>нтересов.</w:t>
      </w:r>
    </w:p>
    <w:p w:rsidR="00534BCA" w:rsidRPr="005E23D8" w:rsidRDefault="00AC6298" w:rsidP="00AC6298">
      <w:pPr>
        <w:pStyle w:val="a4"/>
        <w:widowControl/>
        <w:numPr>
          <w:ilvl w:val="2"/>
          <w:numId w:val="24"/>
        </w:numPr>
        <w:tabs>
          <w:tab w:val="left" w:pos="993"/>
        </w:tabs>
        <w:ind w:left="0" w:firstLine="720"/>
        <w:jc w:val="both"/>
        <w:rPr>
          <w:rStyle w:val="a3"/>
          <w:rFonts w:eastAsia="Courier New"/>
          <w:spacing w:val="-4"/>
          <w:sz w:val="28"/>
          <w:szCs w:val="28"/>
        </w:rPr>
      </w:pPr>
      <w:r w:rsidRPr="005E23D8">
        <w:rPr>
          <w:rStyle w:val="a3"/>
          <w:rFonts w:eastAsia="Courier New"/>
          <w:spacing w:val="-4"/>
          <w:sz w:val="28"/>
          <w:szCs w:val="28"/>
        </w:rPr>
        <w:t>Н</w:t>
      </w:r>
      <w:r w:rsidR="00534BCA" w:rsidRPr="005E23D8">
        <w:rPr>
          <w:rStyle w:val="a3"/>
          <w:rFonts w:eastAsia="Courier New"/>
          <w:spacing w:val="-4"/>
          <w:sz w:val="28"/>
          <w:szCs w:val="28"/>
        </w:rPr>
        <w:t>есоблюдение требований к служебному поведению и (или) требований об урегулировании конфликта интересов</w:t>
      </w:r>
      <w:r w:rsidRPr="005E23D8">
        <w:rPr>
          <w:rStyle w:val="a3"/>
          <w:rFonts w:eastAsia="Courier New"/>
          <w:spacing w:val="-4"/>
          <w:sz w:val="28"/>
          <w:szCs w:val="28"/>
        </w:rPr>
        <w:t>.</w:t>
      </w:r>
    </w:p>
    <w:p w:rsidR="00534BCA" w:rsidRPr="005E23D8" w:rsidRDefault="00AC6298" w:rsidP="00AC6298">
      <w:pPr>
        <w:pStyle w:val="a4"/>
        <w:widowControl/>
        <w:numPr>
          <w:ilvl w:val="2"/>
          <w:numId w:val="24"/>
        </w:numPr>
        <w:tabs>
          <w:tab w:val="left" w:pos="993"/>
        </w:tabs>
        <w:ind w:left="0" w:firstLine="720"/>
        <w:jc w:val="both"/>
        <w:rPr>
          <w:rStyle w:val="a3"/>
          <w:rFonts w:eastAsia="Courier New"/>
          <w:spacing w:val="-4"/>
          <w:sz w:val="28"/>
          <w:szCs w:val="28"/>
        </w:rPr>
      </w:pPr>
      <w:r w:rsidRPr="005E23D8">
        <w:rPr>
          <w:rStyle w:val="a3"/>
          <w:rFonts w:eastAsia="Courier New"/>
          <w:spacing w:val="-4"/>
          <w:sz w:val="28"/>
          <w:szCs w:val="28"/>
        </w:rPr>
        <w:t>Н</w:t>
      </w:r>
      <w:r w:rsidR="00550476" w:rsidRPr="005E23D8">
        <w:rPr>
          <w:rStyle w:val="a3"/>
          <w:rFonts w:eastAsia="Courier New"/>
          <w:spacing w:val="-4"/>
          <w:sz w:val="28"/>
          <w:szCs w:val="28"/>
        </w:rPr>
        <w:t>есоблюдение требований локальных нормативных актов Учреждения в области противодействия коррупции и (или) законодательства о противодействии коррупции</w:t>
      </w:r>
      <w:r w:rsidRPr="005E23D8">
        <w:rPr>
          <w:rStyle w:val="a3"/>
          <w:rFonts w:eastAsia="Courier New"/>
          <w:spacing w:val="-4"/>
          <w:sz w:val="28"/>
          <w:szCs w:val="28"/>
        </w:rPr>
        <w:t>.</w:t>
      </w:r>
    </w:p>
    <w:p w:rsidR="00550476" w:rsidRPr="005E23D8" w:rsidRDefault="00AC6298" w:rsidP="00AC6298">
      <w:pPr>
        <w:pStyle w:val="a4"/>
        <w:widowControl/>
        <w:numPr>
          <w:ilvl w:val="2"/>
          <w:numId w:val="24"/>
        </w:numPr>
        <w:tabs>
          <w:tab w:val="left" w:pos="993"/>
        </w:tabs>
        <w:ind w:left="0" w:firstLine="720"/>
        <w:jc w:val="both"/>
        <w:rPr>
          <w:rStyle w:val="a3"/>
          <w:rFonts w:eastAsia="Courier New"/>
          <w:spacing w:val="-4"/>
          <w:sz w:val="28"/>
          <w:szCs w:val="28"/>
        </w:rPr>
      </w:pPr>
      <w:r w:rsidRPr="005E23D8">
        <w:rPr>
          <w:rStyle w:val="a3"/>
          <w:rFonts w:eastAsia="Courier New"/>
          <w:spacing w:val="-4"/>
          <w:sz w:val="28"/>
          <w:szCs w:val="28"/>
        </w:rPr>
        <w:t>М</w:t>
      </w:r>
      <w:r w:rsidR="00550476" w:rsidRPr="005E23D8">
        <w:rPr>
          <w:rStyle w:val="a3"/>
          <w:rFonts w:eastAsia="Courier New"/>
          <w:spacing w:val="-4"/>
          <w:sz w:val="28"/>
          <w:szCs w:val="28"/>
        </w:rPr>
        <w:t xml:space="preserve">еры по профилактике противодействия коррупции.  </w:t>
      </w:r>
    </w:p>
    <w:p w:rsidR="00534BCA" w:rsidRPr="005E23D8" w:rsidRDefault="00534BCA" w:rsidP="00534BCA">
      <w:pPr>
        <w:pStyle w:val="a4"/>
        <w:numPr>
          <w:ilvl w:val="1"/>
          <w:numId w:val="24"/>
        </w:numPr>
        <w:ind w:left="0" w:firstLine="709"/>
        <w:jc w:val="both"/>
        <w:rPr>
          <w:rStyle w:val="a3"/>
          <w:rFonts w:eastAsia="Courier New"/>
          <w:spacing w:val="-4"/>
          <w:sz w:val="28"/>
          <w:szCs w:val="28"/>
        </w:rPr>
      </w:pPr>
      <w:r w:rsidRPr="005E23D8">
        <w:rPr>
          <w:rStyle w:val="a3"/>
          <w:rFonts w:eastAsia="Courier New"/>
          <w:spacing w:val="-4"/>
          <w:sz w:val="28"/>
          <w:szCs w:val="28"/>
        </w:rPr>
        <w:t>Информация</w:t>
      </w:r>
      <w:r w:rsidR="008323A1" w:rsidRPr="005E23D8">
        <w:rPr>
          <w:rStyle w:val="a3"/>
          <w:rFonts w:eastAsia="Courier New"/>
          <w:spacing w:val="-4"/>
          <w:sz w:val="28"/>
          <w:szCs w:val="28"/>
        </w:rPr>
        <w:t xml:space="preserve"> о фактах коррупции</w:t>
      </w:r>
      <w:r w:rsidRPr="005E23D8">
        <w:rPr>
          <w:rStyle w:val="a3"/>
          <w:rFonts w:eastAsia="Courier New"/>
          <w:spacing w:val="-4"/>
          <w:sz w:val="28"/>
          <w:szCs w:val="28"/>
        </w:rPr>
        <w:t xml:space="preserve"> </w:t>
      </w:r>
      <w:r w:rsidR="008323A1" w:rsidRPr="005E23D8">
        <w:rPr>
          <w:rStyle w:val="a3"/>
          <w:rFonts w:eastAsia="Courier New"/>
          <w:spacing w:val="-4"/>
          <w:sz w:val="28"/>
          <w:szCs w:val="28"/>
        </w:rPr>
        <w:t>представляется</w:t>
      </w:r>
      <w:r w:rsidR="001F44ED" w:rsidRPr="005E23D8">
        <w:rPr>
          <w:rStyle w:val="a3"/>
          <w:rFonts w:eastAsia="Courier New"/>
          <w:spacing w:val="-4"/>
          <w:sz w:val="28"/>
          <w:szCs w:val="28"/>
        </w:rPr>
        <w:t xml:space="preserve"> председателю Комиссии</w:t>
      </w:r>
      <w:r w:rsidR="008323A1" w:rsidRPr="005E23D8">
        <w:rPr>
          <w:rStyle w:val="a3"/>
          <w:rFonts w:eastAsia="Courier New"/>
          <w:spacing w:val="-4"/>
          <w:sz w:val="28"/>
          <w:szCs w:val="28"/>
        </w:rPr>
        <w:t xml:space="preserve"> в письменном виде и содержит</w:t>
      </w:r>
      <w:r w:rsidRPr="005E23D8">
        <w:rPr>
          <w:rStyle w:val="a3"/>
          <w:rFonts w:eastAsia="Courier New"/>
          <w:spacing w:val="-4"/>
          <w:sz w:val="28"/>
          <w:szCs w:val="28"/>
        </w:rPr>
        <w:t xml:space="preserve"> следующие сведения:</w:t>
      </w:r>
    </w:p>
    <w:p w:rsidR="00534BCA" w:rsidRPr="005E23D8" w:rsidRDefault="00C91CE1" w:rsidP="00C91CE1">
      <w:pPr>
        <w:widowControl/>
        <w:tabs>
          <w:tab w:val="left" w:pos="1134"/>
        </w:tabs>
        <w:ind w:firstLine="709"/>
        <w:jc w:val="both"/>
        <w:rPr>
          <w:rStyle w:val="a3"/>
          <w:rFonts w:eastAsia="Courier New"/>
          <w:spacing w:val="-4"/>
          <w:sz w:val="28"/>
          <w:szCs w:val="28"/>
        </w:rPr>
      </w:pPr>
      <w:r w:rsidRPr="005E23D8">
        <w:rPr>
          <w:rStyle w:val="a3"/>
          <w:rFonts w:eastAsia="Courier New"/>
          <w:spacing w:val="-4"/>
          <w:sz w:val="28"/>
          <w:szCs w:val="28"/>
        </w:rPr>
        <w:t xml:space="preserve">- </w:t>
      </w:r>
      <w:r w:rsidR="00534BCA" w:rsidRPr="005E23D8">
        <w:rPr>
          <w:rStyle w:val="a3"/>
          <w:rFonts w:eastAsia="Courier New"/>
          <w:spacing w:val="-4"/>
          <w:sz w:val="28"/>
          <w:szCs w:val="28"/>
        </w:rPr>
        <w:t>фамилию, имя, отчество работника и замещаемую им должность;</w:t>
      </w:r>
    </w:p>
    <w:p w:rsidR="00534BCA" w:rsidRPr="005E23D8" w:rsidRDefault="00C91CE1" w:rsidP="00C91CE1">
      <w:pPr>
        <w:widowControl/>
        <w:tabs>
          <w:tab w:val="left" w:pos="179"/>
          <w:tab w:val="left" w:pos="1134"/>
        </w:tabs>
        <w:ind w:firstLine="709"/>
        <w:jc w:val="both"/>
        <w:rPr>
          <w:rStyle w:val="a3"/>
          <w:rFonts w:eastAsia="Courier New"/>
          <w:spacing w:val="-4"/>
          <w:sz w:val="28"/>
          <w:szCs w:val="28"/>
        </w:rPr>
      </w:pPr>
      <w:r w:rsidRPr="005E23D8">
        <w:rPr>
          <w:rStyle w:val="a3"/>
          <w:rFonts w:eastAsia="Courier New"/>
          <w:spacing w:val="-4"/>
          <w:sz w:val="28"/>
          <w:szCs w:val="28"/>
        </w:rPr>
        <w:t xml:space="preserve">- </w:t>
      </w:r>
      <w:r w:rsidR="00534BCA" w:rsidRPr="005E23D8">
        <w:rPr>
          <w:rStyle w:val="a3"/>
          <w:rFonts w:eastAsia="Courier New"/>
          <w:spacing w:val="-4"/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534BCA" w:rsidRPr="005E23D8" w:rsidRDefault="00C91CE1" w:rsidP="00C91CE1">
      <w:pPr>
        <w:widowControl/>
        <w:tabs>
          <w:tab w:val="left" w:pos="1134"/>
        </w:tabs>
        <w:ind w:firstLine="709"/>
        <w:jc w:val="both"/>
        <w:rPr>
          <w:rStyle w:val="a3"/>
          <w:rFonts w:eastAsia="Courier New"/>
          <w:spacing w:val="-4"/>
          <w:sz w:val="28"/>
          <w:szCs w:val="28"/>
        </w:rPr>
      </w:pPr>
      <w:r w:rsidRPr="005E23D8">
        <w:rPr>
          <w:rStyle w:val="a3"/>
          <w:rFonts w:eastAsia="Courier New"/>
          <w:spacing w:val="-4"/>
          <w:sz w:val="28"/>
          <w:szCs w:val="28"/>
        </w:rPr>
        <w:t xml:space="preserve">- </w:t>
      </w:r>
      <w:r w:rsidR="00534BCA" w:rsidRPr="005E23D8">
        <w:rPr>
          <w:rStyle w:val="a3"/>
          <w:rFonts w:eastAsia="Courier New"/>
          <w:spacing w:val="-4"/>
          <w:sz w:val="28"/>
          <w:szCs w:val="28"/>
        </w:rPr>
        <w:t>данные об источнике информации.</w:t>
      </w:r>
    </w:p>
    <w:p w:rsidR="001F44ED" w:rsidRPr="005E23D8" w:rsidRDefault="001F44ED" w:rsidP="001F44ED">
      <w:pPr>
        <w:pStyle w:val="a4"/>
        <w:widowControl/>
        <w:numPr>
          <w:ilvl w:val="1"/>
          <w:numId w:val="24"/>
        </w:numPr>
        <w:tabs>
          <w:tab w:val="left" w:pos="993"/>
        </w:tabs>
        <w:ind w:left="0" w:firstLine="709"/>
        <w:jc w:val="both"/>
        <w:rPr>
          <w:rStyle w:val="a3"/>
          <w:rFonts w:eastAsia="Courier New"/>
          <w:spacing w:val="-4"/>
          <w:sz w:val="28"/>
          <w:szCs w:val="28"/>
        </w:rPr>
      </w:pPr>
      <w:r w:rsidRPr="005E23D8">
        <w:rPr>
          <w:rStyle w:val="a3"/>
          <w:rFonts w:eastAsia="Courier New"/>
          <w:spacing w:val="-4"/>
          <w:sz w:val="28"/>
          <w:szCs w:val="28"/>
        </w:rPr>
        <w:t>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CB32E2" w:rsidRPr="005E23D8" w:rsidRDefault="00CB32E2" w:rsidP="009F5C5C">
      <w:pPr>
        <w:pStyle w:val="a4"/>
        <w:widowControl/>
        <w:numPr>
          <w:ilvl w:val="1"/>
          <w:numId w:val="24"/>
        </w:numPr>
        <w:tabs>
          <w:tab w:val="left" w:pos="993"/>
        </w:tabs>
        <w:ind w:left="0" w:firstLine="709"/>
        <w:jc w:val="both"/>
        <w:rPr>
          <w:rStyle w:val="a3"/>
          <w:rFonts w:eastAsia="Courier New"/>
          <w:spacing w:val="-4"/>
          <w:sz w:val="28"/>
          <w:szCs w:val="28"/>
        </w:rPr>
      </w:pPr>
      <w:r w:rsidRPr="005E23D8">
        <w:rPr>
          <w:rStyle w:val="a3"/>
          <w:rFonts w:eastAsia="Courier New"/>
          <w:spacing w:val="-4"/>
          <w:sz w:val="28"/>
          <w:szCs w:val="28"/>
        </w:rPr>
        <w:t xml:space="preserve">Вся поступившая информация </w:t>
      </w:r>
      <w:r w:rsidR="008323A1" w:rsidRPr="005E23D8">
        <w:rPr>
          <w:rStyle w:val="a3"/>
          <w:rFonts w:eastAsia="Courier New"/>
          <w:spacing w:val="-4"/>
          <w:sz w:val="28"/>
          <w:szCs w:val="28"/>
        </w:rPr>
        <w:t xml:space="preserve">о фактах коррупции </w:t>
      </w:r>
      <w:r w:rsidRPr="005E23D8">
        <w:rPr>
          <w:rStyle w:val="a3"/>
          <w:rFonts w:eastAsia="Courier New"/>
          <w:spacing w:val="-4"/>
          <w:sz w:val="28"/>
          <w:szCs w:val="28"/>
        </w:rPr>
        <w:t>регистрируется председателем Комиссии в Журнале регистрации уведомлении о фактах обращения в целях склонения работника к совершению коррупционных правонарушений и фактах возникновения</w:t>
      </w:r>
      <w:r w:rsidR="00C33F25" w:rsidRPr="005E23D8">
        <w:rPr>
          <w:rStyle w:val="a3"/>
          <w:rFonts w:eastAsia="Courier New"/>
          <w:spacing w:val="-4"/>
          <w:sz w:val="28"/>
          <w:szCs w:val="28"/>
        </w:rPr>
        <w:t xml:space="preserve"> личной заинтересованности, которая приводит или может привести к конфликту интересов (далее – Журнал) в соответствии с </w:t>
      </w:r>
      <w:r w:rsidR="009F5C5C" w:rsidRPr="005E23D8">
        <w:rPr>
          <w:rFonts w:ascii="Times New Roman" w:hAnsi="Times New Roman" w:cs="Times New Roman"/>
          <w:sz w:val="28"/>
          <w:szCs w:val="28"/>
        </w:rPr>
        <w:t>ПО </w:t>
      </w:r>
      <w:r w:rsidR="003059D0" w:rsidRPr="005E23D8">
        <w:rPr>
          <w:rFonts w:ascii="Times New Roman" w:hAnsi="Times New Roman" w:cs="Times New Roman"/>
          <w:sz w:val="28"/>
          <w:szCs w:val="28"/>
        </w:rPr>
        <w:t xml:space="preserve"> СМК.У1.2.7 </w:t>
      </w:r>
      <w:r w:rsidR="009F5C5C" w:rsidRPr="005E23D8">
        <w:rPr>
          <w:rFonts w:ascii="Times New Roman" w:hAnsi="Times New Roman" w:cs="Times New Roman"/>
          <w:sz w:val="28"/>
          <w:szCs w:val="28"/>
        </w:rPr>
        <w:t xml:space="preserve"> </w:t>
      </w:r>
      <w:r w:rsidR="009F5C5C" w:rsidRPr="005E23D8">
        <w:rPr>
          <w:rFonts w:ascii="Times New Roman" w:hAnsi="Times New Roman" w:cs="Times New Roman"/>
          <w:bCs/>
          <w:sz w:val="28"/>
          <w:szCs w:val="28"/>
        </w:rPr>
        <w:t>Положением о порядке уведомления работодателя о фактах обращения в целях склонения работников ФБУ «ГИЛС и НП» к совершению коррупционных правонарушений и принятия мер по недопущению любой возможности возникновения конфликта интересов».</w:t>
      </w:r>
    </w:p>
    <w:p w:rsidR="008F6031" w:rsidRPr="005E23D8" w:rsidRDefault="008F6031" w:rsidP="00EE41BF">
      <w:pPr>
        <w:pStyle w:val="1"/>
        <w:numPr>
          <w:ilvl w:val="1"/>
          <w:numId w:val="24"/>
        </w:numPr>
        <w:tabs>
          <w:tab w:val="left" w:pos="1276"/>
          <w:tab w:val="left" w:pos="1440"/>
        </w:tabs>
        <w:spacing w:line="240" w:lineRule="auto"/>
        <w:ind w:left="0" w:firstLine="709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>Ежеквартальные заседания Комиссии</w:t>
      </w:r>
      <w:r w:rsidR="001F44ED" w:rsidRPr="005E23D8">
        <w:rPr>
          <w:rStyle w:val="a3"/>
          <w:spacing w:val="-4"/>
          <w:sz w:val="28"/>
          <w:szCs w:val="28"/>
        </w:rPr>
        <w:t xml:space="preserve"> проводятся в качестве профилактических мер по противодействию коррупции</w:t>
      </w:r>
      <w:r w:rsidRPr="005E23D8">
        <w:rPr>
          <w:rStyle w:val="a3"/>
          <w:spacing w:val="-4"/>
          <w:sz w:val="28"/>
          <w:szCs w:val="28"/>
        </w:rPr>
        <w:t xml:space="preserve">: </w:t>
      </w:r>
    </w:p>
    <w:p w:rsidR="00667C44" w:rsidRPr="005E23D8" w:rsidRDefault="00667C44" w:rsidP="008F6031">
      <w:pPr>
        <w:pStyle w:val="1"/>
        <w:numPr>
          <w:ilvl w:val="2"/>
          <w:numId w:val="24"/>
        </w:numPr>
        <w:tabs>
          <w:tab w:val="left" w:pos="1134"/>
          <w:tab w:val="left" w:pos="1418"/>
          <w:tab w:val="left" w:pos="1843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 xml:space="preserve">Заседания Комиссии </w:t>
      </w:r>
      <w:r w:rsidR="008A09E2" w:rsidRPr="005E23D8">
        <w:rPr>
          <w:rStyle w:val="a3"/>
          <w:spacing w:val="-4"/>
          <w:sz w:val="28"/>
          <w:szCs w:val="28"/>
        </w:rPr>
        <w:t>проводятся ежеквартально</w:t>
      </w:r>
      <w:r w:rsidRPr="005E23D8">
        <w:rPr>
          <w:rStyle w:val="a3"/>
          <w:spacing w:val="-4"/>
          <w:sz w:val="28"/>
          <w:szCs w:val="28"/>
        </w:rPr>
        <w:t xml:space="preserve"> председателем Комиссии в соответствии с утвержденным </w:t>
      </w:r>
      <w:r w:rsidR="008A09E2" w:rsidRPr="005E23D8">
        <w:rPr>
          <w:rStyle w:val="a3"/>
          <w:spacing w:val="-4"/>
          <w:sz w:val="28"/>
          <w:szCs w:val="28"/>
        </w:rPr>
        <w:t>Планом мероприятий по противодействию коррупции</w:t>
      </w:r>
      <w:r w:rsidRPr="005E23D8">
        <w:rPr>
          <w:rStyle w:val="a3"/>
          <w:spacing w:val="-4"/>
          <w:sz w:val="28"/>
          <w:szCs w:val="28"/>
        </w:rPr>
        <w:t xml:space="preserve">, а также </w:t>
      </w:r>
      <w:r w:rsidR="008A09E2" w:rsidRPr="005E23D8">
        <w:rPr>
          <w:rStyle w:val="a3"/>
          <w:spacing w:val="-4"/>
          <w:sz w:val="28"/>
          <w:szCs w:val="28"/>
        </w:rPr>
        <w:t xml:space="preserve">внепланово </w:t>
      </w:r>
      <w:r w:rsidRPr="005E23D8">
        <w:rPr>
          <w:rStyle w:val="a3"/>
          <w:spacing w:val="-4"/>
          <w:sz w:val="28"/>
          <w:szCs w:val="28"/>
        </w:rPr>
        <w:t xml:space="preserve">при поступлении информации о совершении действия (бездействия), являющегося нарушением </w:t>
      </w:r>
      <w:r w:rsidR="00E236F6" w:rsidRPr="005E23D8">
        <w:rPr>
          <w:rStyle w:val="a3"/>
          <w:spacing w:val="-4"/>
          <w:sz w:val="28"/>
          <w:szCs w:val="28"/>
        </w:rPr>
        <w:t>локальных</w:t>
      </w:r>
      <w:r w:rsidRPr="005E23D8">
        <w:rPr>
          <w:rStyle w:val="a3"/>
          <w:spacing w:val="-4"/>
          <w:sz w:val="28"/>
          <w:szCs w:val="28"/>
        </w:rPr>
        <w:t xml:space="preserve"> </w:t>
      </w:r>
      <w:r w:rsidR="00F41947" w:rsidRPr="005E23D8">
        <w:rPr>
          <w:rStyle w:val="a3"/>
          <w:spacing w:val="-4"/>
          <w:sz w:val="28"/>
          <w:szCs w:val="28"/>
        </w:rPr>
        <w:t xml:space="preserve">нормативных </w:t>
      </w:r>
      <w:r w:rsidR="00E236F6" w:rsidRPr="005E23D8">
        <w:rPr>
          <w:rStyle w:val="a3"/>
          <w:spacing w:val="-4"/>
          <w:sz w:val="28"/>
          <w:szCs w:val="28"/>
        </w:rPr>
        <w:t>акт</w:t>
      </w:r>
      <w:r w:rsidRPr="005E23D8">
        <w:rPr>
          <w:rStyle w:val="a3"/>
          <w:spacing w:val="-4"/>
          <w:sz w:val="28"/>
          <w:szCs w:val="28"/>
        </w:rPr>
        <w:t>ов Учреждения</w:t>
      </w:r>
      <w:r w:rsidR="004C0E1F" w:rsidRPr="005E23D8">
        <w:rPr>
          <w:rStyle w:val="a3"/>
          <w:spacing w:val="-4"/>
          <w:sz w:val="28"/>
          <w:szCs w:val="28"/>
        </w:rPr>
        <w:t xml:space="preserve"> в области </w:t>
      </w:r>
      <w:r w:rsidR="004C0E1F" w:rsidRPr="005E23D8">
        <w:rPr>
          <w:rStyle w:val="a3"/>
          <w:spacing w:val="-4"/>
          <w:sz w:val="28"/>
          <w:szCs w:val="28"/>
        </w:rPr>
        <w:lastRenderedPageBreak/>
        <w:t>противодействия коррупции</w:t>
      </w:r>
      <w:r w:rsidRPr="005E23D8">
        <w:rPr>
          <w:rStyle w:val="a3"/>
          <w:spacing w:val="-4"/>
          <w:sz w:val="28"/>
          <w:szCs w:val="28"/>
        </w:rPr>
        <w:t xml:space="preserve"> и (или) законодательства о противодейств</w:t>
      </w:r>
      <w:r w:rsidR="00F41947" w:rsidRPr="005E23D8">
        <w:rPr>
          <w:rStyle w:val="a3"/>
          <w:spacing w:val="-4"/>
          <w:sz w:val="28"/>
          <w:szCs w:val="28"/>
        </w:rPr>
        <w:t>ии коррупции, не позднее 7 (семи</w:t>
      </w:r>
      <w:r w:rsidRPr="005E23D8">
        <w:rPr>
          <w:rStyle w:val="a3"/>
          <w:spacing w:val="-4"/>
          <w:sz w:val="28"/>
          <w:szCs w:val="28"/>
        </w:rPr>
        <w:t>) рабочих дней со дня поступления указанной информа</w:t>
      </w:r>
      <w:r w:rsidR="00F41947" w:rsidRPr="005E23D8">
        <w:rPr>
          <w:rStyle w:val="a3"/>
          <w:spacing w:val="-4"/>
          <w:sz w:val="28"/>
          <w:szCs w:val="28"/>
        </w:rPr>
        <w:t>ции</w:t>
      </w:r>
      <w:r w:rsidRPr="005E23D8">
        <w:rPr>
          <w:rStyle w:val="a3"/>
          <w:spacing w:val="-4"/>
          <w:sz w:val="28"/>
          <w:szCs w:val="28"/>
        </w:rPr>
        <w:t>.</w:t>
      </w:r>
    </w:p>
    <w:p w:rsidR="00667C44" w:rsidRPr="005E23D8" w:rsidRDefault="00667C44" w:rsidP="008F6031">
      <w:pPr>
        <w:pStyle w:val="1"/>
        <w:numPr>
          <w:ilvl w:val="2"/>
          <w:numId w:val="24"/>
        </w:numPr>
        <w:tabs>
          <w:tab w:val="left" w:pos="1134"/>
          <w:tab w:val="left" w:pos="1440"/>
          <w:tab w:val="left" w:pos="1843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 xml:space="preserve">Созыв заседания Комиссии осуществляется </w:t>
      </w:r>
      <w:r w:rsidR="00645EB0" w:rsidRPr="005E23D8">
        <w:rPr>
          <w:rStyle w:val="a3"/>
          <w:spacing w:val="-4"/>
          <w:sz w:val="28"/>
          <w:szCs w:val="28"/>
        </w:rPr>
        <w:t xml:space="preserve">секретарем Комиссии </w:t>
      </w:r>
      <w:r w:rsidRPr="005E23D8">
        <w:rPr>
          <w:rStyle w:val="a3"/>
          <w:spacing w:val="-4"/>
          <w:sz w:val="28"/>
          <w:szCs w:val="28"/>
        </w:rPr>
        <w:t>путем рассылки</w:t>
      </w:r>
      <w:r w:rsidR="00F41947" w:rsidRPr="005E23D8">
        <w:rPr>
          <w:rStyle w:val="a3"/>
          <w:spacing w:val="-4"/>
          <w:sz w:val="28"/>
          <w:szCs w:val="28"/>
        </w:rPr>
        <w:t xml:space="preserve"> по корпоративной почте</w:t>
      </w:r>
      <w:r w:rsidRPr="005E23D8">
        <w:rPr>
          <w:rStyle w:val="a3"/>
          <w:spacing w:val="-4"/>
          <w:sz w:val="28"/>
          <w:szCs w:val="28"/>
        </w:rPr>
        <w:t xml:space="preserve"> членам Комиссии уведомления о проведении заседания Комиссии. Уведомление должно содержать повестку дня заседания, форму проведения</w:t>
      </w:r>
      <w:r w:rsidR="00645EB0" w:rsidRPr="005E23D8">
        <w:rPr>
          <w:rStyle w:val="a3"/>
          <w:spacing w:val="-4"/>
          <w:sz w:val="28"/>
          <w:szCs w:val="28"/>
        </w:rPr>
        <w:t xml:space="preserve"> (очное, заочное)</w:t>
      </w:r>
      <w:r w:rsidRPr="005E23D8">
        <w:rPr>
          <w:rStyle w:val="a3"/>
          <w:spacing w:val="-4"/>
          <w:sz w:val="28"/>
          <w:szCs w:val="28"/>
        </w:rPr>
        <w:t>, дату, место, время проведения заседания.</w:t>
      </w:r>
    </w:p>
    <w:p w:rsidR="00667C44" w:rsidRPr="005E23D8" w:rsidRDefault="00667C44" w:rsidP="008F6031">
      <w:pPr>
        <w:pStyle w:val="1"/>
        <w:numPr>
          <w:ilvl w:val="2"/>
          <w:numId w:val="24"/>
        </w:numPr>
        <w:tabs>
          <w:tab w:val="left" w:pos="1134"/>
          <w:tab w:val="left" w:pos="1440"/>
          <w:tab w:val="left" w:pos="1843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 xml:space="preserve">Уведомление о проведении заседания Комиссии, а также материалы, информация и проекты решений по вопросам повестки дня заседания </w:t>
      </w:r>
      <w:r w:rsidR="00645EB0" w:rsidRPr="005E23D8">
        <w:rPr>
          <w:rStyle w:val="a3"/>
          <w:sz w:val="28"/>
          <w:szCs w:val="28"/>
        </w:rPr>
        <w:t>направляются</w:t>
      </w:r>
      <w:r w:rsidRPr="005E23D8">
        <w:rPr>
          <w:rStyle w:val="a3"/>
          <w:sz w:val="28"/>
          <w:szCs w:val="28"/>
        </w:rPr>
        <w:t xml:space="preserve">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:rsidR="00667C44" w:rsidRPr="005E23D8" w:rsidRDefault="00667C44" w:rsidP="008F6031">
      <w:pPr>
        <w:pStyle w:val="1"/>
        <w:numPr>
          <w:ilvl w:val="2"/>
          <w:numId w:val="24"/>
        </w:numPr>
        <w:tabs>
          <w:tab w:val="left" w:pos="1134"/>
          <w:tab w:val="left" w:pos="1440"/>
          <w:tab w:val="left" w:pos="1843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>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:rsidR="00667C44" w:rsidRPr="005E23D8" w:rsidRDefault="00667C44" w:rsidP="008F6031">
      <w:pPr>
        <w:pStyle w:val="1"/>
        <w:numPr>
          <w:ilvl w:val="2"/>
          <w:numId w:val="24"/>
        </w:numPr>
        <w:tabs>
          <w:tab w:val="left" w:pos="1134"/>
          <w:tab w:val="left" w:pos="1440"/>
          <w:tab w:val="left" w:pos="1843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>На заседаниях Комиссии председательствует председатель Комиссии, а в случае его отсутствия – заместитель председателя Комиссии.</w:t>
      </w:r>
    </w:p>
    <w:p w:rsidR="00667C44" w:rsidRPr="005E23D8" w:rsidRDefault="00667C44" w:rsidP="008F6031">
      <w:pPr>
        <w:pStyle w:val="1"/>
        <w:numPr>
          <w:ilvl w:val="2"/>
          <w:numId w:val="24"/>
        </w:numPr>
        <w:tabs>
          <w:tab w:val="left" w:pos="1134"/>
          <w:tab w:val="left" w:pos="1440"/>
          <w:tab w:val="left" w:pos="1843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667C44" w:rsidRPr="005E23D8" w:rsidRDefault="00667C44" w:rsidP="008F6031">
      <w:pPr>
        <w:pStyle w:val="1"/>
        <w:numPr>
          <w:ilvl w:val="2"/>
          <w:numId w:val="24"/>
        </w:numPr>
        <w:tabs>
          <w:tab w:val="left" w:pos="1134"/>
          <w:tab w:val="left" w:pos="1440"/>
          <w:tab w:val="left" w:pos="1843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 xml:space="preserve">Решения Комиссии принимаются </w:t>
      </w:r>
      <w:r w:rsidR="004A4ED3" w:rsidRPr="005E23D8">
        <w:rPr>
          <w:rStyle w:val="a3"/>
          <w:spacing w:val="-2"/>
          <w:sz w:val="28"/>
          <w:szCs w:val="28"/>
        </w:rPr>
        <w:t xml:space="preserve">простым </w:t>
      </w:r>
      <w:r w:rsidRPr="005E23D8">
        <w:rPr>
          <w:rStyle w:val="a3"/>
          <w:spacing w:val="-2"/>
          <w:sz w:val="28"/>
          <w:szCs w:val="28"/>
        </w:rPr>
        <w:t>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667C44" w:rsidRPr="005E23D8" w:rsidRDefault="00E236F6" w:rsidP="008F6031">
      <w:pPr>
        <w:pStyle w:val="1"/>
        <w:numPr>
          <w:ilvl w:val="2"/>
          <w:numId w:val="24"/>
        </w:numPr>
        <w:tabs>
          <w:tab w:val="left" w:pos="1134"/>
          <w:tab w:val="left" w:pos="1560"/>
          <w:tab w:val="left" w:pos="1843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>В случае возникновения</w:t>
      </w:r>
      <w:r w:rsidR="00667C44" w:rsidRPr="005E23D8">
        <w:rPr>
          <w:rStyle w:val="a3"/>
          <w:spacing w:val="-2"/>
          <w:sz w:val="28"/>
          <w:szCs w:val="28"/>
        </w:rPr>
        <w:t xml:space="preserve"> конфликта интересов у членов Комиссии </w:t>
      </w:r>
      <w:r w:rsidR="004F3C25" w:rsidRPr="005E23D8">
        <w:rPr>
          <w:rStyle w:val="a3"/>
          <w:spacing w:val="-2"/>
          <w:sz w:val="28"/>
          <w:szCs w:val="28"/>
        </w:rPr>
        <w:t>при рассмотрении</w:t>
      </w:r>
      <w:r w:rsidR="00667C44" w:rsidRPr="005E23D8">
        <w:rPr>
          <w:rStyle w:val="a3"/>
          <w:spacing w:val="-2"/>
          <w:sz w:val="28"/>
          <w:szCs w:val="28"/>
        </w:rPr>
        <w:t xml:space="preserve"> вопросов, включённых в</w:t>
      </w:r>
      <w:r w:rsidR="00340CC2" w:rsidRPr="005E23D8">
        <w:rPr>
          <w:rStyle w:val="a3"/>
          <w:spacing w:val="-2"/>
          <w:sz w:val="28"/>
          <w:szCs w:val="28"/>
        </w:rPr>
        <w:t xml:space="preserve"> повестку дня заседания</w:t>
      </w:r>
      <w:r w:rsidR="00667C44" w:rsidRPr="005E23D8">
        <w:rPr>
          <w:rStyle w:val="a3"/>
          <w:spacing w:val="-2"/>
          <w:sz w:val="28"/>
          <w:szCs w:val="28"/>
        </w:rPr>
        <w:t xml:space="preserve">, </w:t>
      </w:r>
      <w:r w:rsidR="00B6560A" w:rsidRPr="005E23D8">
        <w:rPr>
          <w:rStyle w:val="a3"/>
          <w:spacing w:val="-2"/>
          <w:sz w:val="28"/>
          <w:szCs w:val="28"/>
        </w:rPr>
        <w:t>член Комиссии обязан</w:t>
      </w:r>
      <w:r w:rsidR="00667C44" w:rsidRPr="005E23D8">
        <w:rPr>
          <w:rStyle w:val="a3"/>
          <w:spacing w:val="-2"/>
          <w:sz w:val="28"/>
          <w:szCs w:val="28"/>
        </w:rPr>
        <w:t xml:space="preserve"> до начала заседания заявить об этом</w:t>
      </w:r>
      <w:r w:rsidR="004F3C25" w:rsidRPr="005E23D8">
        <w:rPr>
          <w:rStyle w:val="a3"/>
          <w:spacing w:val="-2"/>
          <w:sz w:val="28"/>
          <w:szCs w:val="28"/>
        </w:rPr>
        <w:t xml:space="preserve"> председателю Комиссии или секретарю</w:t>
      </w:r>
      <w:r w:rsidR="00667C44" w:rsidRPr="005E23D8">
        <w:rPr>
          <w:rStyle w:val="a3"/>
          <w:spacing w:val="-2"/>
          <w:sz w:val="28"/>
          <w:szCs w:val="28"/>
        </w:rPr>
        <w:t xml:space="preserve">. В </w:t>
      </w:r>
      <w:r w:rsidRPr="005E23D8">
        <w:rPr>
          <w:rStyle w:val="a3"/>
          <w:spacing w:val="-2"/>
          <w:sz w:val="28"/>
          <w:szCs w:val="28"/>
        </w:rPr>
        <w:t>таком</w:t>
      </w:r>
      <w:r w:rsidR="00667C44" w:rsidRPr="005E23D8">
        <w:rPr>
          <w:rStyle w:val="a3"/>
          <w:spacing w:val="-2"/>
          <w:sz w:val="28"/>
          <w:szCs w:val="28"/>
        </w:rPr>
        <w:t xml:space="preserve"> случае соответствующий член Комиссии не принимает участия в рассмотрении указанных вопросов.</w:t>
      </w:r>
    </w:p>
    <w:p w:rsidR="00667C44" w:rsidRPr="005E23D8" w:rsidRDefault="00667C44" w:rsidP="008F6031">
      <w:pPr>
        <w:pStyle w:val="1"/>
        <w:numPr>
          <w:ilvl w:val="2"/>
          <w:numId w:val="24"/>
        </w:numPr>
        <w:tabs>
          <w:tab w:val="left" w:pos="1134"/>
          <w:tab w:val="left" w:pos="1560"/>
          <w:tab w:val="left" w:pos="1843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 xml:space="preserve">Кворум для проведения заседания Комиссии составляет не менее половины от числа членов Комиссии. Решения Комиссии для </w:t>
      </w:r>
      <w:r w:rsidR="00D472BC" w:rsidRPr="005E23D8">
        <w:rPr>
          <w:rStyle w:val="a3"/>
          <w:spacing w:val="-2"/>
          <w:sz w:val="28"/>
          <w:szCs w:val="28"/>
        </w:rPr>
        <w:t>Д</w:t>
      </w:r>
      <w:r w:rsidRPr="005E23D8">
        <w:rPr>
          <w:rStyle w:val="a3"/>
          <w:spacing w:val="-2"/>
          <w:sz w:val="28"/>
          <w:szCs w:val="28"/>
        </w:rPr>
        <w:t>иректора Учреждения носят рекомендательный характер.</w:t>
      </w:r>
    </w:p>
    <w:p w:rsidR="00667C44" w:rsidRPr="005E23D8" w:rsidRDefault="00852D5D" w:rsidP="008F6031">
      <w:pPr>
        <w:pStyle w:val="1"/>
        <w:numPr>
          <w:ilvl w:val="2"/>
          <w:numId w:val="24"/>
        </w:numPr>
        <w:tabs>
          <w:tab w:val="left" w:pos="1276"/>
          <w:tab w:val="left" w:pos="1560"/>
          <w:tab w:val="left" w:pos="1843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>По итогам</w:t>
      </w:r>
      <w:r w:rsidR="00667C44" w:rsidRPr="005E23D8">
        <w:rPr>
          <w:rStyle w:val="a3"/>
          <w:sz w:val="28"/>
          <w:szCs w:val="28"/>
        </w:rPr>
        <w:t xml:space="preserve"> заседания Комиссии секретарь Комиссии формирует протокол заседания Комиссии</w:t>
      </w:r>
      <w:r w:rsidR="00340CC2" w:rsidRPr="005E23D8">
        <w:rPr>
          <w:rStyle w:val="a3"/>
          <w:sz w:val="28"/>
          <w:szCs w:val="28"/>
        </w:rPr>
        <w:t xml:space="preserve"> согласно СТО СМК.У6.3 Управление организационно-распорядительной и информационно-справочной документацией</w:t>
      </w:r>
      <w:r w:rsidRPr="005E23D8">
        <w:rPr>
          <w:rStyle w:val="a3"/>
          <w:sz w:val="28"/>
          <w:szCs w:val="28"/>
        </w:rPr>
        <w:t>, направляет на согласование членам Комиссии и приглашенным заинтересованным сторонам в системе электронного документооборота (далее – СЭД).</w:t>
      </w:r>
    </w:p>
    <w:p w:rsidR="0071222C" w:rsidRPr="005E23D8" w:rsidRDefault="0071222C" w:rsidP="0071222C">
      <w:pPr>
        <w:pStyle w:val="1"/>
        <w:numPr>
          <w:ilvl w:val="2"/>
          <w:numId w:val="24"/>
        </w:numPr>
        <w:tabs>
          <w:tab w:val="left" w:pos="1276"/>
          <w:tab w:val="left" w:pos="1560"/>
          <w:tab w:val="left" w:pos="1843"/>
        </w:tabs>
        <w:spacing w:line="240" w:lineRule="auto"/>
        <w:ind w:left="0" w:firstLine="720"/>
        <w:jc w:val="both"/>
        <w:rPr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>В протоколе заседания Комиссии указываются:</w:t>
      </w:r>
    </w:p>
    <w:p w:rsidR="0071222C" w:rsidRPr="005E23D8" w:rsidRDefault="0071222C" w:rsidP="0071222C">
      <w:pPr>
        <w:pStyle w:val="1"/>
        <w:numPr>
          <w:ilvl w:val="0"/>
          <w:numId w:val="23"/>
        </w:numPr>
        <w:tabs>
          <w:tab w:val="left" w:pos="1080"/>
          <w:tab w:val="left" w:pos="1276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1222C" w:rsidRPr="005E23D8" w:rsidRDefault="0071222C" w:rsidP="0071222C">
      <w:pPr>
        <w:pStyle w:val="1"/>
        <w:numPr>
          <w:ilvl w:val="0"/>
          <w:numId w:val="23"/>
        </w:numPr>
        <w:tabs>
          <w:tab w:val="left" w:pos="1095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</w:t>
      </w:r>
      <w:r w:rsidRPr="005E23D8">
        <w:rPr>
          <w:rStyle w:val="a3"/>
          <w:sz w:val="28"/>
          <w:szCs w:val="28"/>
        </w:rPr>
        <w:t xml:space="preserve">рассматривается вопрос о совершении действия (бездействия), являющегося нарушением внутренних документов Учреждения </w:t>
      </w:r>
      <w:r w:rsidRPr="005E23D8">
        <w:rPr>
          <w:rStyle w:val="a3"/>
          <w:spacing w:val="-4"/>
          <w:sz w:val="28"/>
          <w:szCs w:val="28"/>
        </w:rPr>
        <w:t>в области противодействия коррупции</w:t>
      </w:r>
      <w:r w:rsidRPr="005E23D8">
        <w:rPr>
          <w:rStyle w:val="a3"/>
          <w:sz w:val="28"/>
          <w:szCs w:val="28"/>
        </w:rPr>
        <w:t xml:space="preserve"> и (или) законодательства о противодействии коррупции;</w:t>
      </w:r>
    </w:p>
    <w:p w:rsidR="0071222C" w:rsidRPr="005E23D8" w:rsidRDefault="0071222C" w:rsidP="0071222C">
      <w:pPr>
        <w:pStyle w:val="1"/>
        <w:numPr>
          <w:ilvl w:val="0"/>
          <w:numId w:val="23"/>
        </w:numPr>
        <w:tabs>
          <w:tab w:val="left" w:pos="1076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lastRenderedPageBreak/>
        <w:t>предъявляемые к работнику претензии, материалы, на которых они основываются;</w:t>
      </w:r>
    </w:p>
    <w:p w:rsidR="0071222C" w:rsidRPr="005E23D8" w:rsidRDefault="0071222C" w:rsidP="0071222C">
      <w:pPr>
        <w:pStyle w:val="1"/>
        <w:numPr>
          <w:ilvl w:val="0"/>
          <w:numId w:val="23"/>
        </w:numPr>
        <w:tabs>
          <w:tab w:val="left" w:pos="1047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содержание пояснений работника и других лиц по существу предъявляемых претензий;</w:t>
      </w:r>
    </w:p>
    <w:p w:rsidR="0071222C" w:rsidRPr="005E23D8" w:rsidRDefault="0071222C" w:rsidP="0071222C">
      <w:pPr>
        <w:pStyle w:val="1"/>
        <w:numPr>
          <w:ilvl w:val="0"/>
          <w:numId w:val="23"/>
        </w:numPr>
        <w:tabs>
          <w:tab w:val="left" w:pos="1080"/>
          <w:tab w:val="left" w:pos="1276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1222C" w:rsidRPr="005E23D8" w:rsidRDefault="0071222C" w:rsidP="0071222C">
      <w:pPr>
        <w:pStyle w:val="1"/>
        <w:numPr>
          <w:ilvl w:val="0"/>
          <w:numId w:val="23"/>
        </w:numPr>
        <w:tabs>
          <w:tab w:val="left" w:pos="1066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Комиссию:</w:t>
      </w:r>
    </w:p>
    <w:p w:rsidR="0071222C" w:rsidRPr="005E23D8" w:rsidRDefault="0071222C" w:rsidP="0071222C">
      <w:pPr>
        <w:pStyle w:val="1"/>
        <w:numPr>
          <w:ilvl w:val="0"/>
          <w:numId w:val="23"/>
        </w:numPr>
        <w:tabs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другие сведения;</w:t>
      </w:r>
    </w:p>
    <w:p w:rsidR="0071222C" w:rsidRPr="005E23D8" w:rsidRDefault="0071222C" w:rsidP="0071222C">
      <w:pPr>
        <w:pStyle w:val="1"/>
        <w:numPr>
          <w:ilvl w:val="0"/>
          <w:numId w:val="23"/>
        </w:numPr>
        <w:tabs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результаты голосования;</w:t>
      </w:r>
    </w:p>
    <w:p w:rsidR="0071222C" w:rsidRPr="005E23D8" w:rsidRDefault="0071222C" w:rsidP="0071222C">
      <w:pPr>
        <w:pStyle w:val="1"/>
        <w:numPr>
          <w:ilvl w:val="0"/>
          <w:numId w:val="23"/>
        </w:numPr>
        <w:tabs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решение и обоснование его принятия.</w:t>
      </w:r>
    </w:p>
    <w:p w:rsidR="00F50DB2" w:rsidRPr="005E23D8" w:rsidRDefault="00F50DB2" w:rsidP="00F50DB2">
      <w:pPr>
        <w:pStyle w:val="1"/>
        <w:numPr>
          <w:ilvl w:val="2"/>
          <w:numId w:val="24"/>
        </w:numPr>
        <w:tabs>
          <w:tab w:val="left" w:pos="1560"/>
          <w:tab w:val="left" w:pos="1701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 xml:space="preserve">Протокол заседания Комиссии согласовывается в </w:t>
      </w:r>
      <w:r w:rsidR="008843D6" w:rsidRPr="005E23D8">
        <w:rPr>
          <w:rStyle w:val="a3"/>
          <w:sz w:val="28"/>
          <w:szCs w:val="28"/>
        </w:rPr>
        <w:t>СЭД</w:t>
      </w:r>
      <w:r w:rsidRPr="005E23D8">
        <w:rPr>
          <w:rStyle w:val="a3"/>
          <w:sz w:val="28"/>
          <w:szCs w:val="28"/>
        </w:rPr>
        <w:t xml:space="preserve"> председателем Комиссии, членами Комиссии и заинтересованными сторонами, принявших участие в заседании Комиссии. </w:t>
      </w:r>
    </w:p>
    <w:p w:rsidR="00F50DB2" w:rsidRPr="005E23D8" w:rsidRDefault="00F50DB2" w:rsidP="00F50DB2">
      <w:pPr>
        <w:pStyle w:val="210"/>
        <w:shd w:val="clear" w:color="auto" w:fill="auto"/>
        <w:tabs>
          <w:tab w:val="left" w:pos="851"/>
          <w:tab w:val="left" w:pos="1134"/>
        </w:tabs>
        <w:spacing w:before="80" w:after="80" w:line="240" w:lineRule="auto"/>
        <w:ind w:left="375"/>
        <w:jc w:val="both"/>
        <w:rPr>
          <w:sz w:val="24"/>
          <w:szCs w:val="24"/>
        </w:rPr>
      </w:pPr>
      <w:r w:rsidRPr="005E23D8">
        <w:rPr>
          <w:spacing w:val="20"/>
          <w:sz w:val="24"/>
          <w:szCs w:val="24"/>
        </w:rPr>
        <w:t>Примечания</w:t>
      </w:r>
      <w:r w:rsidRPr="005E23D8">
        <w:rPr>
          <w:sz w:val="24"/>
          <w:szCs w:val="24"/>
        </w:rPr>
        <w:t>:</w:t>
      </w:r>
    </w:p>
    <w:p w:rsidR="00F50DB2" w:rsidRPr="005E23D8" w:rsidRDefault="00F50DB2" w:rsidP="00F50DB2">
      <w:pPr>
        <w:pStyle w:val="21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E23D8">
        <w:rPr>
          <w:sz w:val="24"/>
          <w:szCs w:val="24"/>
        </w:rPr>
        <w:t xml:space="preserve">1 Согласование и подписание документов в СЭД посредством наложения простой подписи признается равнозначным документу на бумажном носителе, подписанному собственноручной подписью. </w:t>
      </w:r>
    </w:p>
    <w:p w:rsidR="00F50DB2" w:rsidRPr="005E23D8" w:rsidRDefault="00F50DB2" w:rsidP="00F50DB2">
      <w:pPr>
        <w:pStyle w:val="21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E23D8">
        <w:rPr>
          <w:sz w:val="24"/>
          <w:szCs w:val="24"/>
        </w:rPr>
        <w:t>2 </w:t>
      </w:r>
      <w:proofErr w:type="gramStart"/>
      <w:r w:rsidRPr="005E23D8">
        <w:rPr>
          <w:sz w:val="24"/>
          <w:szCs w:val="24"/>
        </w:rPr>
        <w:t>В</w:t>
      </w:r>
      <w:proofErr w:type="gramEnd"/>
      <w:r w:rsidRPr="005E23D8">
        <w:rPr>
          <w:sz w:val="24"/>
          <w:szCs w:val="24"/>
        </w:rPr>
        <w:t xml:space="preserve"> случае отсутствия технической возможности, согласование и подписание протокола заседания Комиссии в СЭД согласовывается на бумажном носителе в п</w:t>
      </w:r>
      <w:r w:rsidR="00A74B67">
        <w:rPr>
          <w:sz w:val="24"/>
          <w:szCs w:val="24"/>
        </w:rPr>
        <w:t xml:space="preserve">орядке, установленном в       </w:t>
      </w:r>
      <w:r w:rsidRPr="005E23D8">
        <w:rPr>
          <w:sz w:val="24"/>
          <w:szCs w:val="24"/>
        </w:rPr>
        <w:t xml:space="preserve"> п. 7.7.10.</w:t>
      </w:r>
    </w:p>
    <w:p w:rsidR="00852D5D" w:rsidRPr="005E23D8" w:rsidRDefault="00F50DB2" w:rsidP="00F50DB2">
      <w:pPr>
        <w:pStyle w:val="1"/>
        <w:tabs>
          <w:tab w:val="left" w:pos="1134"/>
          <w:tab w:val="left" w:pos="1560"/>
          <w:tab w:val="left" w:pos="1843"/>
        </w:tabs>
        <w:spacing w:line="240" w:lineRule="auto"/>
        <w:ind w:firstLine="720"/>
        <w:jc w:val="both"/>
        <w:rPr>
          <w:rStyle w:val="a3"/>
          <w:color w:val="auto"/>
          <w:spacing w:val="-4"/>
          <w:sz w:val="28"/>
          <w:szCs w:val="28"/>
        </w:rPr>
      </w:pPr>
      <w:r w:rsidRPr="005E23D8">
        <w:rPr>
          <w:rStyle w:val="a3"/>
          <w:color w:val="auto"/>
          <w:sz w:val="28"/>
          <w:szCs w:val="28"/>
        </w:rPr>
        <w:t>После согласования и регистрации протокола заседания Комиссии в СЭД начальник общего отдела направляет протокол на ознакомление членам Комиссии и заинтересованным лицам.</w:t>
      </w:r>
    </w:p>
    <w:p w:rsidR="003214A5" w:rsidRPr="005E23D8" w:rsidRDefault="003214A5" w:rsidP="008F6031">
      <w:pPr>
        <w:pStyle w:val="1"/>
        <w:numPr>
          <w:ilvl w:val="2"/>
          <w:numId w:val="24"/>
        </w:numPr>
        <w:tabs>
          <w:tab w:val="left" w:pos="1134"/>
          <w:tab w:val="left" w:pos="1560"/>
          <w:tab w:val="left" w:pos="1843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 xml:space="preserve">Скан-копия протокола </w:t>
      </w:r>
      <w:r w:rsidR="004A0D6E" w:rsidRPr="005E23D8">
        <w:rPr>
          <w:rStyle w:val="a3"/>
          <w:sz w:val="28"/>
          <w:szCs w:val="28"/>
        </w:rPr>
        <w:t xml:space="preserve">заседания Комиссии </w:t>
      </w:r>
      <w:r w:rsidRPr="005E23D8">
        <w:rPr>
          <w:rStyle w:val="a3"/>
          <w:sz w:val="28"/>
          <w:szCs w:val="28"/>
        </w:rPr>
        <w:t>хранится в локальной сети У</w:t>
      </w:r>
      <w:r w:rsidR="004A4ED3" w:rsidRPr="005E23D8">
        <w:rPr>
          <w:rStyle w:val="a3"/>
          <w:sz w:val="28"/>
          <w:szCs w:val="28"/>
        </w:rPr>
        <w:t>чреждения согласно номенклатуре</w:t>
      </w:r>
      <w:r w:rsidRPr="005E23D8">
        <w:rPr>
          <w:rStyle w:val="a3"/>
          <w:sz w:val="28"/>
          <w:szCs w:val="28"/>
        </w:rPr>
        <w:t xml:space="preserve"> дел. </w:t>
      </w:r>
    </w:p>
    <w:p w:rsidR="008F6031" w:rsidRPr="005E23D8" w:rsidRDefault="008F6031" w:rsidP="001B01D3">
      <w:pPr>
        <w:pStyle w:val="1"/>
        <w:numPr>
          <w:ilvl w:val="1"/>
          <w:numId w:val="24"/>
        </w:numPr>
        <w:tabs>
          <w:tab w:val="left" w:pos="1440"/>
        </w:tabs>
        <w:spacing w:line="240" w:lineRule="auto"/>
        <w:ind w:left="0" w:firstLine="709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>Внеплановые заседания Комиссии:</w:t>
      </w:r>
    </w:p>
    <w:p w:rsidR="00852D5D" w:rsidRPr="005E23D8" w:rsidRDefault="00852D5D" w:rsidP="001B01D3">
      <w:pPr>
        <w:pStyle w:val="1"/>
        <w:numPr>
          <w:ilvl w:val="2"/>
          <w:numId w:val="24"/>
        </w:numPr>
        <w:tabs>
          <w:tab w:val="left" w:pos="1418"/>
        </w:tabs>
        <w:spacing w:line="240" w:lineRule="auto"/>
        <w:ind w:left="0" w:firstLine="709"/>
        <w:jc w:val="both"/>
        <w:rPr>
          <w:rStyle w:val="a3"/>
          <w:color w:val="auto"/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>Внеплановые заседания Комиссии могут созываться председателем Комиссии по собственной инициативе, по требованию членов Комиссии</w:t>
      </w:r>
      <w:r w:rsidRPr="005E23D8">
        <w:rPr>
          <w:rStyle w:val="a3"/>
          <w:color w:val="auto"/>
          <w:sz w:val="28"/>
          <w:szCs w:val="28"/>
        </w:rPr>
        <w:t>, Директора Учреждения</w:t>
      </w:r>
      <w:r w:rsidR="001F44ED" w:rsidRPr="005E23D8">
        <w:rPr>
          <w:rStyle w:val="a3"/>
          <w:color w:val="auto"/>
          <w:sz w:val="28"/>
          <w:szCs w:val="28"/>
        </w:rPr>
        <w:t xml:space="preserve">, при поступлении информации </w:t>
      </w:r>
      <w:r w:rsidR="00DC5770" w:rsidRPr="005E23D8">
        <w:rPr>
          <w:rStyle w:val="a3"/>
          <w:color w:val="auto"/>
          <w:sz w:val="28"/>
          <w:szCs w:val="28"/>
        </w:rPr>
        <w:t xml:space="preserve">от граждан </w:t>
      </w:r>
      <w:r w:rsidR="001F44ED" w:rsidRPr="005E23D8">
        <w:rPr>
          <w:rStyle w:val="a3"/>
          <w:color w:val="auto"/>
          <w:sz w:val="28"/>
          <w:szCs w:val="28"/>
        </w:rPr>
        <w:t>о фактах коррупции в Учреждении</w:t>
      </w:r>
      <w:r w:rsidRPr="005E23D8">
        <w:rPr>
          <w:rStyle w:val="a3"/>
          <w:color w:val="auto"/>
          <w:sz w:val="28"/>
          <w:szCs w:val="28"/>
        </w:rPr>
        <w:t>.</w:t>
      </w:r>
    </w:p>
    <w:p w:rsidR="00852D5D" w:rsidRPr="005E23D8" w:rsidRDefault="00852D5D" w:rsidP="001B01D3">
      <w:pPr>
        <w:pStyle w:val="1"/>
        <w:numPr>
          <w:ilvl w:val="2"/>
          <w:numId w:val="24"/>
        </w:numPr>
        <w:tabs>
          <w:tab w:val="left" w:pos="1440"/>
        </w:tabs>
        <w:spacing w:line="240" w:lineRule="auto"/>
        <w:ind w:left="0" w:firstLine="709"/>
        <w:jc w:val="both"/>
        <w:rPr>
          <w:rStyle w:val="a3"/>
          <w:color w:val="auto"/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>Требование о созыве внепланового заседания Комиссии направляется по электронной почте председателю Комиссии с содержанием формулировки вопроса, обоснованием необходимости рассмотрения вопроса на заседании, а также сопроводительных материалов и информации.</w:t>
      </w:r>
    </w:p>
    <w:p w:rsidR="00DF3D62" w:rsidRPr="005E23D8" w:rsidRDefault="00406542" w:rsidP="001B01D3">
      <w:pPr>
        <w:pStyle w:val="1"/>
        <w:numPr>
          <w:ilvl w:val="2"/>
          <w:numId w:val="24"/>
        </w:numPr>
        <w:tabs>
          <w:tab w:val="left" w:pos="1440"/>
        </w:tabs>
        <w:spacing w:line="240" w:lineRule="auto"/>
        <w:ind w:left="0" w:firstLine="709"/>
        <w:jc w:val="both"/>
        <w:rPr>
          <w:rStyle w:val="a3"/>
          <w:color w:val="auto"/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 xml:space="preserve">Порядок действий </w:t>
      </w:r>
      <w:r w:rsidR="0027037B" w:rsidRPr="005E23D8">
        <w:rPr>
          <w:rStyle w:val="a3"/>
          <w:sz w:val="28"/>
          <w:szCs w:val="28"/>
        </w:rPr>
        <w:t>при внеплановых заседаниях</w:t>
      </w:r>
      <w:r w:rsidR="00DF3D62" w:rsidRPr="005E23D8">
        <w:rPr>
          <w:rStyle w:val="a3"/>
          <w:sz w:val="28"/>
          <w:szCs w:val="28"/>
        </w:rPr>
        <w:t xml:space="preserve"> Комиссии </w:t>
      </w:r>
      <w:r w:rsidR="00DC5770" w:rsidRPr="005E23D8">
        <w:rPr>
          <w:rStyle w:val="a3"/>
          <w:sz w:val="28"/>
          <w:szCs w:val="28"/>
        </w:rPr>
        <w:t>аналогичен порядку указанных</w:t>
      </w:r>
      <w:r w:rsidRPr="005E23D8">
        <w:rPr>
          <w:rStyle w:val="a3"/>
          <w:sz w:val="28"/>
          <w:szCs w:val="28"/>
        </w:rPr>
        <w:t xml:space="preserve"> в </w:t>
      </w:r>
      <w:r w:rsidR="006F6175" w:rsidRPr="005E23D8">
        <w:rPr>
          <w:rStyle w:val="a3"/>
          <w:sz w:val="28"/>
          <w:szCs w:val="28"/>
        </w:rPr>
        <w:t>п.7.5.2</w:t>
      </w:r>
      <w:r w:rsidR="00A74B67">
        <w:rPr>
          <w:rStyle w:val="a3"/>
          <w:sz w:val="28"/>
          <w:szCs w:val="28"/>
        </w:rPr>
        <w:t>-</w:t>
      </w:r>
      <w:r w:rsidR="006F6175" w:rsidRPr="005E23D8">
        <w:rPr>
          <w:rStyle w:val="a3"/>
          <w:sz w:val="28"/>
          <w:szCs w:val="28"/>
        </w:rPr>
        <w:t>7.5</w:t>
      </w:r>
      <w:r w:rsidRPr="005E23D8">
        <w:rPr>
          <w:rStyle w:val="a3"/>
          <w:sz w:val="28"/>
          <w:szCs w:val="28"/>
        </w:rPr>
        <w:t>.1</w:t>
      </w:r>
      <w:r w:rsidR="008B04BE" w:rsidRPr="005E23D8">
        <w:rPr>
          <w:rStyle w:val="a3"/>
          <w:sz w:val="28"/>
          <w:szCs w:val="28"/>
        </w:rPr>
        <w:t>3</w:t>
      </w:r>
      <w:r w:rsidRPr="005E23D8">
        <w:rPr>
          <w:rStyle w:val="a3"/>
          <w:sz w:val="28"/>
          <w:szCs w:val="28"/>
        </w:rPr>
        <w:t xml:space="preserve">. </w:t>
      </w:r>
    </w:p>
    <w:p w:rsidR="00852D5D" w:rsidRPr="005E23D8" w:rsidRDefault="0071222C" w:rsidP="00340CC2">
      <w:pPr>
        <w:pStyle w:val="1"/>
        <w:numPr>
          <w:ilvl w:val="1"/>
          <w:numId w:val="24"/>
        </w:numPr>
        <w:tabs>
          <w:tab w:val="left" w:pos="1276"/>
          <w:tab w:val="left" w:pos="1440"/>
        </w:tabs>
        <w:spacing w:line="240" w:lineRule="auto"/>
        <w:ind w:left="0" w:firstLine="709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color w:val="auto"/>
          <w:spacing w:val="-4"/>
          <w:sz w:val="28"/>
          <w:szCs w:val="28"/>
        </w:rPr>
        <w:t xml:space="preserve">Заседание Комиссии </w:t>
      </w:r>
      <w:r w:rsidR="00CB32E2" w:rsidRPr="005E23D8">
        <w:rPr>
          <w:rStyle w:val="a3"/>
          <w:spacing w:val="-4"/>
          <w:sz w:val="28"/>
          <w:szCs w:val="28"/>
        </w:rPr>
        <w:t>в случаях,</w:t>
      </w:r>
      <w:r w:rsidR="00C91CE1" w:rsidRPr="005E23D8">
        <w:rPr>
          <w:rStyle w:val="a3"/>
          <w:spacing w:val="-4"/>
          <w:sz w:val="28"/>
          <w:szCs w:val="28"/>
        </w:rPr>
        <w:t xml:space="preserve"> указанных в п.7.1.1</w:t>
      </w:r>
      <w:r w:rsidR="00A74B67">
        <w:rPr>
          <w:rStyle w:val="a3"/>
          <w:spacing w:val="-4"/>
          <w:sz w:val="28"/>
          <w:szCs w:val="28"/>
        </w:rPr>
        <w:t>-</w:t>
      </w:r>
      <w:r w:rsidR="00C91CE1" w:rsidRPr="005E23D8">
        <w:rPr>
          <w:rStyle w:val="a3"/>
          <w:spacing w:val="-4"/>
          <w:sz w:val="28"/>
          <w:szCs w:val="28"/>
        </w:rPr>
        <w:t>7.1.5</w:t>
      </w:r>
      <w:r w:rsidRPr="005E23D8">
        <w:rPr>
          <w:rStyle w:val="a3"/>
          <w:sz w:val="28"/>
          <w:szCs w:val="28"/>
        </w:rPr>
        <w:t>.</w:t>
      </w:r>
    </w:p>
    <w:p w:rsidR="00667C44" w:rsidRPr="005E23D8" w:rsidRDefault="00697BC3" w:rsidP="00697BC3">
      <w:pPr>
        <w:pStyle w:val="1"/>
        <w:numPr>
          <w:ilvl w:val="2"/>
          <w:numId w:val="24"/>
        </w:numPr>
        <w:tabs>
          <w:tab w:val="left" w:pos="1418"/>
          <w:tab w:val="left" w:pos="1843"/>
        </w:tabs>
        <w:spacing w:line="240" w:lineRule="auto"/>
        <w:ind w:left="0" w:firstLine="709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 xml:space="preserve">Поступившая информация </w:t>
      </w:r>
      <w:r w:rsidRPr="005E23D8">
        <w:rPr>
          <w:rStyle w:val="a3"/>
          <w:sz w:val="28"/>
          <w:szCs w:val="28"/>
        </w:rPr>
        <w:t>о совершении действия (бездействия), являющегося нарушением локальных нормативных актов Учреждения и (или) законодательства о противодействии коррупции</w:t>
      </w:r>
      <w:r w:rsidR="004A4ED3" w:rsidRPr="005E23D8">
        <w:rPr>
          <w:rStyle w:val="a3"/>
          <w:sz w:val="28"/>
          <w:szCs w:val="28"/>
        </w:rPr>
        <w:t>,</w:t>
      </w:r>
      <w:r w:rsidRPr="005E23D8">
        <w:rPr>
          <w:rStyle w:val="a3"/>
          <w:spacing w:val="-4"/>
          <w:sz w:val="28"/>
          <w:szCs w:val="28"/>
        </w:rPr>
        <w:t xml:space="preserve"> п</w:t>
      </w:r>
      <w:r w:rsidRPr="005E23D8">
        <w:rPr>
          <w:rStyle w:val="a3"/>
          <w:sz w:val="28"/>
          <w:szCs w:val="28"/>
        </w:rPr>
        <w:t>роверятся членами Комиссии</w:t>
      </w:r>
      <w:r w:rsidR="00667C44" w:rsidRPr="005E23D8">
        <w:rPr>
          <w:rStyle w:val="a3"/>
          <w:sz w:val="28"/>
          <w:szCs w:val="28"/>
        </w:rPr>
        <w:t xml:space="preserve"> </w:t>
      </w:r>
      <w:r w:rsidR="00A74B67">
        <w:rPr>
          <w:rStyle w:val="a3"/>
          <w:sz w:val="28"/>
          <w:szCs w:val="28"/>
        </w:rPr>
        <w:t xml:space="preserve">          </w:t>
      </w:r>
      <w:r w:rsidR="00667C44" w:rsidRPr="005E23D8">
        <w:rPr>
          <w:rStyle w:val="a3"/>
          <w:sz w:val="28"/>
          <w:szCs w:val="28"/>
        </w:rPr>
        <w:t xml:space="preserve">в 14-дневный срок со дня поступления информации в Комиссию. По решению </w:t>
      </w:r>
      <w:r w:rsidR="00667C44" w:rsidRPr="005E23D8">
        <w:rPr>
          <w:rStyle w:val="a3"/>
          <w:sz w:val="28"/>
          <w:szCs w:val="28"/>
        </w:rPr>
        <w:lastRenderedPageBreak/>
        <w:t>Директора Учреждения срок проверки может быть продлён до одного месяца.</w:t>
      </w:r>
    </w:p>
    <w:p w:rsidR="00667C44" w:rsidRPr="005E23D8" w:rsidRDefault="00667C44" w:rsidP="00BA320A">
      <w:pPr>
        <w:pStyle w:val="1"/>
        <w:numPr>
          <w:ilvl w:val="2"/>
          <w:numId w:val="24"/>
        </w:numPr>
        <w:tabs>
          <w:tab w:val="left" w:pos="1440"/>
          <w:tab w:val="left" w:pos="1843"/>
        </w:tabs>
        <w:spacing w:line="240" w:lineRule="auto"/>
        <w:ind w:left="0" w:firstLine="709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 xml:space="preserve">Заседание Комиссии проводится в присутствии </w:t>
      </w:r>
      <w:r w:rsidRPr="005E23D8">
        <w:rPr>
          <w:rStyle w:val="a3"/>
          <w:color w:val="auto"/>
          <w:sz w:val="28"/>
          <w:szCs w:val="28"/>
        </w:rPr>
        <w:t>работника Учреждения</w:t>
      </w:r>
      <w:r w:rsidRPr="005E23D8">
        <w:rPr>
          <w:rStyle w:val="a3"/>
          <w:sz w:val="28"/>
          <w:szCs w:val="28"/>
        </w:rPr>
        <w:t xml:space="preserve">, в отношении которого рассматривается вопрос о совершении действия (бездействия), являющегося нарушением </w:t>
      </w:r>
      <w:r w:rsidR="00E236F6" w:rsidRPr="005E23D8">
        <w:rPr>
          <w:rStyle w:val="a3"/>
          <w:sz w:val="28"/>
          <w:szCs w:val="28"/>
        </w:rPr>
        <w:t>локальных</w:t>
      </w:r>
      <w:r w:rsidRPr="005E23D8">
        <w:rPr>
          <w:rStyle w:val="a3"/>
          <w:sz w:val="28"/>
          <w:szCs w:val="28"/>
        </w:rPr>
        <w:t xml:space="preserve"> </w:t>
      </w:r>
      <w:r w:rsidR="00D472BC" w:rsidRPr="005E23D8">
        <w:rPr>
          <w:rStyle w:val="a3"/>
          <w:sz w:val="28"/>
          <w:szCs w:val="28"/>
        </w:rPr>
        <w:t xml:space="preserve">нормативных </w:t>
      </w:r>
      <w:r w:rsidR="00E236F6" w:rsidRPr="005E23D8">
        <w:rPr>
          <w:rStyle w:val="a3"/>
          <w:sz w:val="28"/>
          <w:szCs w:val="28"/>
        </w:rPr>
        <w:t>ак</w:t>
      </w:r>
      <w:r w:rsidRPr="005E23D8">
        <w:rPr>
          <w:rStyle w:val="a3"/>
          <w:sz w:val="28"/>
          <w:szCs w:val="28"/>
        </w:rPr>
        <w:t>тов Учреждения и (или) законодательства о противодействии коррупции. В случае неявки работника Учреждения на заседание Комиссии при отсутствии письменной просьбы или уважительной причины, а также при наличии письменной просьбы работника Учреждения о рассмотрении указанного вопроса без его участия заседание Комиссии проводится в его отсутствие.</w:t>
      </w:r>
    </w:p>
    <w:p w:rsidR="00667C44" w:rsidRPr="005E23D8" w:rsidRDefault="00667C44" w:rsidP="00BA320A">
      <w:pPr>
        <w:pStyle w:val="1"/>
        <w:numPr>
          <w:ilvl w:val="2"/>
          <w:numId w:val="24"/>
        </w:numPr>
        <w:tabs>
          <w:tab w:val="left" w:pos="1440"/>
          <w:tab w:val="left" w:pos="1843"/>
        </w:tabs>
        <w:spacing w:line="240" w:lineRule="auto"/>
        <w:ind w:left="0" w:firstLine="709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 xml:space="preserve">На заседании Комиссии заслушиваются пояснения работника Учреждения, в отношении которого рассматривается вопрос о совершении действия (бездействия), являющегося нарушением </w:t>
      </w:r>
      <w:r w:rsidR="00E236F6" w:rsidRPr="005E23D8">
        <w:rPr>
          <w:rStyle w:val="a3"/>
          <w:spacing w:val="-2"/>
          <w:sz w:val="28"/>
          <w:szCs w:val="28"/>
        </w:rPr>
        <w:t>локальных</w:t>
      </w:r>
      <w:r w:rsidRPr="005E23D8">
        <w:rPr>
          <w:rStyle w:val="a3"/>
          <w:spacing w:val="-2"/>
          <w:sz w:val="28"/>
          <w:szCs w:val="28"/>
        </w:rPr>
        <w:t xml:space="preserve"> </w:t>
      </w:r>
      <w:r w:rsidR="00D472BC" w:rsidRPr="005E23D8">
        <w:rPr>
          <w:rStyle w:val="a3"/>
          <w:spacing w:val="-2"/>
          <w:sz w:val="28"/>
          <w:szCs w:val="28"/>
        </w:rPr>
        <w:t xml:space="preserve">нормативных </w:t>
      </w:r>
      <w:r w:rsidR="00E236F6" w:rsidRPr="005E23D8">
        <w:rPr>
          <w:rStyle w:val="a3"/>
          <w:spacing w:val="-2"/>
          <w:sz w:val="28"/>
          <w:szCs w:val="28"/>
        </w:rPr>
        <w:t>ак</w:t>
      </w:r>
      <w:r w:rsidRPr="005E23D8">
        <w:rPr>
          <w:rStyle w:val="a3"/>
          <w:spacing w:val="-2"/>
          <w:sz w:val="28"/>
          <w:szCs w:val="28"/>
        </w:rPr>
        <w:t xml:space="preserve">тов Учреждения </w:t>
      </w:r>
      <w:r w:rsidR="006F56C3" w:rsidRPr="005E23D8">
        <w:rPr>
          <w:rStyle w:val="a3"/>
          <w:spacing w:val="-4"/>
          <w:sz w:val="28"/>
          <w:szCs w:val="28"/>
        </w:rPr>
        <w:t>в области противодействия коррупции</w:t>
      </w:r>
      <w:r w:rsidR="006F56C3" w:rsidRPr="005E23D8">
        <w:rPr>
          <w:rStyle w:val="a3"/>
          <w:spacing w:val="-2"/>
          <w:sz w:val="28"/>
          <w:szCs w:val="28"/>
        </w:rPr>
        <w:t xml:space="preserve"> </w:t>
      </w:r>
      <w:r w:rsidRPr="005E23D8">
        <w:rPr>
          <w:rStyle w:val="a3"/>
          <w:spacing w:val="-2"/>
          <w:sz w:val="28"/>
          <w:szCs w:val="28"/>
        </w:rPr>
        <w:t>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</w:t>
      </w:r>
      <w:r w:rsidRPr="005E23D8">
        <w:rPr>
          <w:rStyle w:val="a3"/>
          <w:sz w:val="28"/>
          <w:szCs w:val="28"/>
        </w:rPr>
        <w:t xml:space="preserve"> пояснения.</w:t>
      </w:r>
    </w:p>
    <w:p w:rsidR="00667C44" w:rsidRPr="005E23D8" w:rsidRDefault="00667C44" w:rsidP="00BA320A">
      <w:pPr>
        <w:pStyle w:val="1"/>
        <w:numPr>
          <w:ilvl w:val="2"/>
          <w:numId w:val="24"/>
        </w:numPr>
        <w:tabs>
          <w:tab w:val="left" w:pos="1440"/>
          <w:tab w:val="left" w:pos="1843"/>
        </w:tabs>
        <w:spacing w:line="240" w:lineRule="auto"/>
        <w:ind w:left="0" w:firstLine="709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>В заседаниях Комиссии с правом совещательного голоса участвует непосредственный руководитель</w:t>
      </w:r>
      <w:r w:rsidR="00D472BC" w:rsidRPr="005E23D8">
        <w:rPr>
          <w:rStyle w:val="a3"/>
          <w:spacing w:val="-2"/>
          <w:sz w:val="28"/>
          <w:szCs w:val="28"/>
        </w:rPr>
        <w:t xml:space="preserve"> </w:t>
      </w:r>
      <w:r w:rsidRPr="005E23D8">
        <w:rPr>
          <w:rStyle w:val="a3"/>
          <w:spacing w:val="-2"/>
          <w:sz w:val="28"/>
          <w:szCs w:val="28"/>
        </w:rPr>
        <w:t xml:space="preserve">работника, в отношении которого Комиссией рассматривается вопрос совершения действия (бездействия), являющегося нарушением </w:t>
      </w:r>
      <w:r w:rsidR="002D60E2" w:rsidRPr="005E23D8">
        <w:rPr>
          <w:rStyle w:val="a3"/>
          <w:spacing w:val="-2"/>
          <w:sz w:val="28"/>
          <w:szCs w:val="28"/>
        </w:rPr>
        <w:t>локальных</w:t>
      </w:r>
      <w:r w:rsidRPr="005E23D8">
        <w:rPr>
          <w:rStyle w:val="a3"/>
          <w:spacing w:val="-2"/>
          <w:sz w:val="28"/>
          <w:szCs w:val="28"/>
        </w:rPr>
        <w:t xml:space="preserve"> </w:t>
      </w:r>
      <w:r w:rsidR="00D472BC" w:rsidRPr="005E23D8">
        <w:rPr>
          <w:rStyle w:val="a3"/>
          <w:spacing w:val="-2"/>
          <w:sz w:val="28"/>
          <w:szCs w:val="28"/>
        </w:rPr>
        <w:t xml:space="preserve">нормативных </w:t>
      </w:r>
      <w:r w:rsidR="002D60E2" w:rsidRPr="005E23D8">
        <w:rPr>
          <w:rStyle w:val="a3"/>
          <w:spacing w:val="-2"/>
          <w:sz w:val="28"/>
          <w:szCs w:val="28"/>
        </w:rPr>
        <w:t>ак</w:t>
      </w:r>
      <w:r w:rsidRPr="005E23D8">
        <w:rPr>
          <w:rStyle w:val="a3"/>
          <w:spacing w:val="-2"/>
          <w:sz w:val="28"/>
          <w:szCs w:val="28"/>
        </w:rPr>
        <w:t xml:space="preserve">тов Учреждения </w:t>
      </w:r>
      <w:r w:rsidR="00203FB6" w:rsidRPr="005E23D8">
        <w:rPr>
          <w:rStyle w:val="a3"/>
          <w:spacing w:val="-4"/>
          <w:sz w:val="28"/>
          <w:szCs w:val="28"/>
        </w:rPr>
        <w:t>в области противодействия коррупции</w:t>
      </w:r>
      <w:r w:rsidR="00203FB6" w:rsidRPr="005E23D8">
        <w:rPr>
          <w:rStyle w:val="a3"/>
          <w:spacing w:val="-2"/>
          <w:sz w:val="28"/>
          <w:szCs w:val="28"/>
        </w:rPr>
        <w:t xml:space="preserve"> </w:t>
      </w:r>
      <w:r w:rsidRPr="005E23D8">
        <w:rPr>
          <w:rStyle w:val="a3"/>
          <w:spacing w:val="-2"/>
          <w:sz w:val="28"/>
          <w:szCs w:val="28"/>
        </w:rPr>
        <w:t>и (или) законодательства о противодействии коррупции.</w:t>
      </w:r>
    </w:p>
    <w:p w:rsidR="00667C44" w:rsidRPr="005E23D8" w:rsidRDefault="00667C44" w:rsidP="00843273">
      <w:pPr>
        <w:pStyle w:val="1"/>
        <w:numPr>
          <w:ilvl w:val="2"/>
          <w:numId w:val="24"/>
        </w:numPr>
        <w:tabs>
          <w:tab w:val="left" w:pos="1440"/>
          <w:tab w:val="left" w:pos="1843"/>
        </w:tabs>
        <w:spacing w:line="240" w:lineRule="auto"/>
        <w:ind w:left="0" w:firstLine="709"/>
        <w:jc w:val="both"/>
        <w:rPr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 xml:space="preserve">По итогам </w:t>
      </w:r>
      <w:r w:rsidR="00843273" w:rsidRPr="005E23D8">
        <w:rPr>
          <w:rStyle w:val="a3"/>
          <w:sz w:val="28"/>
          <w:szCs w:val="28"/>
        </w:rPr>
        <w:t>поступившей</w:t>
      </w:r>
      <w:r w:rsidRPr="005E23D8">
        <w:rPr>
          <w:rStyle w:val="a3"/>
          <w:sz w:val="28"/>
          <w:szCs w:val="28"/>
        </w:rPr>
        <w:t xml:space="preserve"> </w:t>
      </w:r>
      <w:r w:rsidR="00843273" w:rsidRPr="005E23D8">
        <w:rPr>
          <w:rStyle w:val="a3"/>
          <w:sz w:val="28"/>
          <w:szCs w:val="28"/>
        </w:rPr>
        <w:t>информации члены Комиссии</w:t>
      </w:r>
      <w:r w:rsidRPr="005E23D8">
        <w:rPr>
          <w:rStyle w:val="a3"/>
          <w:sz w:val="28"/>
          <w:szCs w:val="28"/>
        </w:rPr>
        <w:t xml:space="preserve"> </w:t>
      </w:r>
      <w:r w:rsidR="00843273" w:rsidRPr="005E23D8">
        <w:rPr>
          <w:rStyle w:val="a3"/>
          <w:sz w:val="28"/>
          <w:szCs w:val="28"/>
        </w:rPr>
        <w:t>могут</w:t>
      </w:r>
      <w:r w:rsidRPr="005E23D8">
        <w:rPr>
          <w:rStyle w:val="a3"/>
          <w:sz w:val="28"/>
          <w:szCs w:val="28"/>
        </w:rPr>
        <w:t xml:space="preserve"> принять одно из следующих решений:</w:t>
      </w:r>
    </w:p>
    <w:p w:rsidR="00667C44" w:rsidRPr="005E23D8" w:rsidRDefault="003379D9" w:rsidP="00EC09E6">
      <w:pPr>
        <w:pStyle w:val="1"/>
        <w:numPr>
          <w:ilvl w:val="0"/>
          <w:numId w:val="22"/>
        </w:numPr>
        <w:tabs>
          <w:tab w:val="left" w:pos="922"/>
          <w:tab w:val="left" w:pos="1276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>установить, что в рассматриваемом случае не содержится признаков совершения работником Учреждения действия (бездействия), являющегося нарушением локальных нормативных актов Учреждения в области противодействия коррупции и законодательства Российской Федерации о противодействии коррупции</w:t>
      </w:r>
      <w:r w:rsidR="00667C44" w:rsidRPr="005E23D8">
        <w:rPr>
          <w:rStyle w:val="a3"/>
          <w:spacing w:val="-4"/>
          <w:sz w:val="28"/>
          <w:szCs w:val="28"/>
        </w:rPr>
        <w:t>;</w:t>
      </w:r>
    </w:p>
    <w:p w:rsidR="00667C44" w:rsidRPr="005E23D8" w:rsidRDefault="00667C44" w:rsidP="00EC09E6">
      <w:pPr>
        <w:pStyle w:val="1"/>
        <w:numPr>
          <w:ilvl w:val="0"/>
          <w:numId w:val="22"/>
        </w:numPr>
        <w:tabs>
          <w:tab w:val="left" w:pos="918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 xml:space="preserve">установить, что работник </w:t>
      </w:r>
      <w:r w:rsidR="00203FB6" w:rsidRPr="005E23D8">
        <w:rPr>
          <w:rStyle w:val="a3"/>
          <w:sz w:val="28"/>
          <w:szCs w:val="28"/>
        </w:rPr>
        <w:t>У</w:t>
      </w:r>
      <w:r w:rsidRPr="005E23D8">
        <w:rPr>
          <w:rStyle w:val="a3"/>
          <w:sz w:val="28"/>
          <w:szCs w:val="28"/>
        </w:rPr>
        <w:t xml:space="preserve">чреждения совершил действия (бездействия), являющиеся нарушением </w:t>
      </w:r>
      <w:r w:rsidR="002D60E2" w:rsidRPr="005E23D8">
        <w:rPr>
          <w:rStyle w:val="a3"/>
          <w:sz w:val="28"/>
          <w:szCs w:val="28"/>
        </w:rPr>
        <w:t>локальных</w:t>
      </w:r>
      <w:r w:rsidRPr="005E23D8">
        <w:rPr>
          <w:rStyle w:val="a3"/>
          <w:sz w:val="28"/>
          <w:szCs w:val="28"/>
        </w:rPr>
        <w:t xml:space="preserve"> </w:t>
      </w:r>
      <w:r w:rsidR="009D533B" w:rsidRPr="005E23D8">
        <w:rPr>
          <w:rStyle w:val="a3"/>
          <w:sz w:val="28"/>
          <w:szCs w:val="28"/>
        </w:rPr>
        <w:t xml:space="preserve">нормативных </w:t>
      </w:r>
      <w:r w:rsidR="002D60E2" w:rsidRPr="005E23D8">
        <w:rPr>
          <w:rStyle w:val="a3"/>
          <w:sz w:val="28"/>
          <w:szCs w:val="28"/>
        </w:rPr>
        <w:t>ак</w:t>
      </w:r>
      <w:r w:rsidRPr="005E23D8">
        <w:rPr>
          <w:rStyle w:val="a3"/>
          <w:sz w:val="28"/>
          <w:szCs w:val="28"/>
        </w:rPr>
        <w:t>тов Учреждения</w:t>
      </w:r>
      <w:r w:rsidR="00203FB6" w:rsidRPr="005E23D8">
        <w:rPr>
          <w:rStyle w:val="a3"/>
          <w:sz w:val="28"/>
          <w:szCs w:val="28"/>
        </w:rPr>
        <w:t xml:space="preserve"> </w:t>
      </w:r>
      <w:r w:rsidR="00203FB6" w:rsidRPr="005E23D8">
        <w:rPr>
          <w:rStyle w:val="a3"/>
          <w:spacing w:val="-4"/>
          <w:sz w:val="28"/>
          <w:szCs w:val="28"/>
        </w:rPr>
        <w:t>в области противодействия коррупции</w:t>
      </w:r>
      <w:r w:rsidRPr="005E23D8">
        <w:rPr>
          <w:rStyle w:val="a3"/>
          <w:sz w:val="28"/>
          <w:szCs w:val="28"/>
        </w:rPr>
        <w:t xml:space="preserve"> и законодательства </w:t>
      </w:r>
      <w:r w:rsidR="009D533B" w:rsidRPr="005E23D8">
        <w:rPr>
          <w:rStyle w:val="a3"/>
          <w:sz w:val="28"/>
          <w:szCs w:val="28"/>
        </w:rPr>
        <w:t xml:space="preserve">Российской Федерации </w:t>
      </w:r>
      <w:r w:rsidRPr="005E23D8">
        <w:rPr>
          <w:rStyle w:val="a3"/>
          <w:sz w:val="28"/>
          <w:szCs w:val="28"/>
        </w:rPr>
        <w:t>о противодействии коррупции. В этом случае Комиссия вносит предложения Директору Учреждения о применении к работнику необходимых мер.</w:t>
      </w:r>
    </w:p>
    <w:p w:rsidR="00667C44" w:rsidRPr="005E23D8" w:rsidRDefault="00667C44" w:rsidP="00843273">
      <w:pPr>
        <w:pStyle w:val="1"/>
        <w:numPr>
          <w:ilvl w:val="2"/>
          <w:numId w:val="24"/>
        </w:numPr>
        <w:tabs>
          <w:tab w:val="left" w:pos="1560"/>
          <w:tab w:val="left" w:pos="1701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>Комиссия может принять иное, отличн</w:t>
      </w:r>
      <w:r w:rsidR="00EA08DC" w:rsidRPr="005E23D8">
        <w:rPr>
          <w:rStyle w:val="a3"/>
          <w:spacing w:val="-4"/>
          <w:sz w:val="28"/>
          <w:szCs w:val="28"/>
        </w:rPr>
        <w:t>ое от предусмотренных п</w:t>
      </w:r>
      <w:r w:rsidR="00A74B67">
        <w:rPr>
          <w:rStyle w:val="a3"/>
          <w:spacing w:val="-4"/>
          <w:sz w:val="28"/>
          <w:szCs w:val="28"/>
        </w:rPr>
        <w:t>.</w:t>
      </w:r>
      <w:r w:rsidR="0027037B" w:rsidRPr="005E23D8">
        <w:rPr>
          <w:rStyle w:val="a3"/>
          <w:spacing w:val="-4"/>
          <w:sz w:val="28"/>
          <w:szCs w:val="28"/>
        </w:rPr>
        <w:t>7</w:t>
      </w:r>
      <w:r w:rsidR="004A4ED3" w:rsidRPr="005E23D8">
        <w:rPr>
          <w:rStyle w:val="a3"/>
          <w:spacing w:val="-4"/>
          <w:sz w:val="28"/>
          <w:szCs w:val="28"/>
        </w:rPr>
        <w:t>.7</w:t>
      </w:r>
      <w:r w:rsidR="00843273" w:rsidRPr="005E23D8">
        <w:rPr>
          <w:rStyle w:val="a3"/>
          <w:spacing w:val="-4"/>
          <w:sz w:val="28"/>
          <w:szCs w:val="28"/>
        </w:rPr>
        <w:t>.5</w:t>
      </w:r>
      <w:r w:rsidRPr="005E23D8">
        <w:rPr>
          <w:rStyle w:val="a3"/>
          <w:spacing w:val="-4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67C44" w:rsidRPr="005E23D8" w:rsidRDefault="00667C44" w:rsidP="00843273">
      <w:pPr>
        <w:pStyle w:val="1"/>
        <w:numPr>
          <w:ilvl w:val="2"/>
          <w:numId w:val="24"/>
        </w:numPr>
        <w:tabs>
          <w:tab w:val="left" w:pos="1560"/>
          <w:tab w:val="left" w:pos="1701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работника Учреждения </w:t>
      </w:r>
      <w:r w:rsidR="00203FB6" w:rsidRPr="005E23D8">
        <w:rPr>
          <w:rStyle w:val="a3"/>
          <w:sz w:val="28"/>
          <w:szCs w:val="28"/>
        </w:rPr>
        <w:t>Д</w:t>
      </w:r>
      <w:r w:rsidRPr="005E23D8">
        <w:rPr>
          <w:rStyle w:val="a3"/>
          <w:sz w:val="28"/>
          <w:szCs w:val="28"/>
        </w:rPr>
        <w:t>иректором Учреждения решается вопрос о применении к работнику в установленном в Учреждении порядке мер ответственности, предусмотренных законодательством Российской Федерации.</w:t>
      </w:r>
    </w:p>
    <w:p w:rsidR="00667C44" w:rsidRPr="005E23D8" w:rsidRDefault="00667C44" w:rsidP="00843273">
      <w:pPr>
        <w:pStyle w:val="1"/>
        <w:numPr>
          <w:ilvl w:val="2"/>
          <w:numId w:val="24"/>
        </w:numPr>
        <w:tabs>
          <w:tab w:val="left" w:pos="1560"/>
          <w:tab w:val="left" w:pos="1701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>В случае установления Комиссией факта совершения работником Учреждения действия (бездействия), содержащего признаки администрати</w:t>
      </w:r>
      <w:r w:rsidR="004A4ED3" w:rsidRPr="005E23D8">
        <w:rPr>
          <w:rStyle w:val="a3"/>
          <w:spacing w:val="-2"/>
          <w:sz w:val="28"/>
          <w:szCs w:val="28"/>
        </w:rPr>
        <w:t xml:space="preserve">вного </w:t>
      </w:r>
      <w:r w:rsidR="004A4ED3" w:rsidRPr="005E23D8">
        <w:rPr>
          <w:rStyle w:val="a3"/>
          <w:spacing w:val="-2"/>
          <w:sz w:val="28"/>
          <w:szCs w:val="28"/>
        </w:rPr>
        <w:lastRenderedPageBreak/>
        <w:t>правонарушения или</w:t>
      </w:r>
      <w:r w:rsidRPr="005E23D8">
        <w:rPr>
          <w:rStyle w:val="a3"/>
          <w:spacing w:val="-2"/>
          <w:sz w:val="28"/>
          <w:szCs w:val="28"/>
        </w:rPr>
        <w:t xml:space="preserve"> преступления, </w:t>
      </w:r>
      <w:r w:rsidR="00203FB6" w:rsidRPr="005E23D8">
        <w:rPr>
          <w:rStyle w:val="a3"/>
          <w:spacing w:val="-2"/>
          <w:sz w:val="28"/>
          <w:szCs w:val="28"/>
        </w:rPr>
        <w:t>Д</w:t>
      </w:r>
      <w:r w:rsidRPr="005E23D8">
        <w:rPr>
          <w:rStyle w:val="a3"/>
          <w:spacing w:val="-2"/>
          <w:sz w:val="28"/>
          <w:szCs w:val="28"/>
        </w:rPr>
        <w:t>иректор Учреждения обязан передать информацию о совершении указанного действия (бездействия) работником Учреждения и подтверждающие такой факт документы в соответствующие государственные органы в 3-дневный срок, а при необходимости – немедленно.</w:t>
      </w:r>
    </w:p>
    <w:p w:rsidR="00667C44" w:rsidRPr="005E23D8" w:rsidRDefault="00667C44" w:rsidP="00843273">
      <w:pPr>
        <w:pStyle w:val="1"/>
        <w:numPr>
          <w:ilvl w:val="2"/>
          <w:numId w:val="24"/>
        </w:numPr>
        <w:tabs>
          <w:tab w:val="left" w:pos="1560"/>
          <w:tab w:val="left" w:pos="1701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03FB6" w:rsidRPr="005E23D8">
        <w:rPr>
          <w:rStyle w:val="a3"/>
          <w:sz w:val="28"/>
          <w:szCs w:val="28"/>
        </w:rPr>
        <w:t xml:space="preserve">под подпись </w:t>
      </w:r>
      <w:r w:rsidRPr="005E23D8">
        <w:rPr>
          <w:rStyle w:val="a3"/>
          <w:sz w:val="28"/>
          <w:szCs w:val="28"/>
        </w:rPr>
        <w:t>работник Учреждения.</w:t>
      </w:r>
    </w:p>
    <w:p w:rsidR="006B7875" w:rsidRPr="005E23D8" w:rsidRDefault="00667C44" w:rsidP="00F50DB2">
      <w:pPr>
        <w:pStyle w:val="1"/>
        <w:numPr>
          <w:ilvl w:val="2"/>
          <w:numId w:val="24"/>
        </w:numPr>
        <w:tabs>
          <w:tab w:val="left" w:pos="1560"/>
          <w:tab w:val="left" w:pos="1701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5E23D8">
        <w:rPr>
          <w:rStyle w:val="a3"/>
          <w:sz w:val="28"/>
          <w:szCs w:val="28"/>
        </w:rPr>
        <w:t>Протокол заседания Комиссии составляется секретарем Комиссии не позднее 3 (трех) рабочих дней посл</w:t>
      </w:r>
      <w:r w:rsidR="003379D9" w:rsidRPr="005E23D8">
        <w:rPr>
          <w:rStyle w:val="a3"/>
          <w:sz w:val="28"/>
          <w:szCs w:val="28"/>
        </w:rPr>
        <w:t xml:space="preserve">е проведения </w:t>
      </w:r>
      <w:r w:rsidR="006A4391" w:rsidRPr="005E23D8">
        <w:rPr>
          <w:rStyle w:val="a3"/>
          <w:sz w:val="28"/>
          <w:szCs w:val="28"/>
        </w:rPr>
        <w:t xml:space="preserve">заседания Комиссии. </w:t>
      </w:r>
    </w:p>
    <w:p w:rsidR="00667C44" w:rsidRPr="005E23D8" w:rsidRDefault="00667C44" w:rsidP="004A0D6E">
      <w:pPr>
        <w:pStyle w:val="1"/>
        <w:numPr>
          <w:ilvl w:val="2"/>
          <w:numId w:val="24"/>
        </w:numPr>
        <w:tabs>
          <w:tab w:val="left" w:pos="1560"/>
          <w:tab w:val="left" w:pos="1701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 xml:space="preserve">Копия протокола заседания Комиссии или выписка из него приобщается к личному делу работника Учреждения, в отношении которого рассмотрен вопрос о совершении действия (бездействия), являющегося нарушением </w:t>
      </w:r>
      <w:r w:rsidR="004A4ED3" w:rsidRPr="005E23D8">
        <w:rPr>
          <w:rStyle w:val="a3"/>
          <w:spacing w:val="-4"/>
          <w:sz w:val="28"/>
          <w:szCs w:val="28"/>
        </w:rPr>
        <w:t>локальных нормативных актов</w:t>
      </w:r>
      <w:r w:rsidRPr="005E23D8">
        <w:rPr>
          <w:rStyle w:val="a3"/>
          <w:spacing w:val="-4"/>
          <w:sz w:val="28"/>
          <w:szCs w:val="28"/>
        </w:rPr>
        <w:t xml:space="preserve"> Учреждения</w:t>
      </w:r>
      <w:r w:rsidR="009D22D1" w:rsidRPr="005E23D8">
        <w:rPr>
          <w:rStyle w:val="a3"/>
          <w:spacing w:val="-4"/>
          <w:sz w:val="28"/>
          <w:szCs w:val="28"/>
        </w:rPr>
        <w:t xml:space="preserve"> в области противодействия коррупции</w:t>
      </w:r>
      <w:r w:rsidRPr="005E23D8">
        <w:rPr>
          <w:rStyle w:val="a3"/>
          <w:spacing w:val="-4"/>
          <w:sz w:val="28"/>
          <w:szCs w:val="28"/>
        </w:rPr>
        <w:t xml:space="preserve"> и (или) законодательства о противодействии коррупции.</w:t>
      </w:r>
    </w:p>
    <w:p w:rsidR="00667C44" w:rsidRPr="005E23D8" w:rsidRDefault="004A0D6E" w:rsidP="004A0D6E">
      <w:pPr>
        <w:pStyle w:val="1"/>
        <w:numPr>
          <w:ilvl w:val="2"/>
          <w:numId w:val="24"/>
        </w:numPr>
        <w:tabs>
          <w:tab w:val="left" w:pos="1560"/>
          <w:tab w:val="left" w:pos="1701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>Копия</w:t>
      </w:r>
      <w:r w:rsidR="00667C44" w:rsidRPr="005E23D8">
        <w:rPr>
          <w:rStyle w:val="a3"/>
          <w:sz w:val="28"/>
          <w:szCs w:val="28"/>
        </w:rPr>
        <w:t xml:space="preserve"> протокола заседания Комиссии в 3-дневный срок со дня заседания направляются полностью или в виде выписок из протокола работнику Учреждения, а также по решению Комиссии – иным заинтересованным лицам.</w:t>
      </w:r>
    </w:p>
    <w:p w:rsidR="00667C44" w:rsidRPr="005E23D8" w:rsidRDefault="00667C44" w:rsidP="004A0D6E">
      <w:pPr>
        <w:pStyle w:val="1"/>
        <w:numPr>
          <w:ilvl w:val="2"/>
          <w:numId w:val="24"/>
        </w:numPr>
        <w:tabs>
          <w:tab w:val="left" w:pos="1560"/>
          <w:tab w:val="left" w:pos="1701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pacing w:val="-2"/>
          <w:sz w:val="28"/>
          <w:szCs w:val="28"/>
        </w:rPr>
        <w:t>Протокол заседания Комиссии должен содержать рекомендации Директору Учреждения по рассматриваемому вопросу, в том числе проект решения по указанному вопросу.</w:t>
      </w:r>
    </w:p>
    <w:p w:rsidR="00667C44" w:rsidRPr="005E23D8" w:rsidRDefault="00667C44" w:rsidP="004A0D6E">
      <w:pPr>
        <w:pStyle w:val="1"/>
        <w:numPr>
          <w:ilvl w:val="2"/>
          <w:numId w:val="24"/>
        </w:numPr>
        <w:tabs>
          <w:tab w:val="left" w:pos="1560"/>
          <w:tab w:val="left" w:pos="1701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>Директор Учреждения имеет право в любое время запросить у Комиссии отчет о текущей деятельности Комиссии. Сроки подготовки и представления такого отчета определяются решением Директора Учреждения.</w:t>
      </w:r>
    </w:p>
    <w:p w:rsidR="00667C44" w:rsidRPr="005E23D8" w:rsidRDefault="00667C44" w:rsidP="004A0D6E">
      <w:pPr>
        <w:pStyle w:val="1"/>
        <w:numPr>
          <w:ilvl w:val="2"/>
          <w:numId w:val="24"/>
        </w:numPr>
        <w:tabs>
          <w:tab w:val="left" w:pos="1560"/>
          <w:tab w:val="left" w:pos="1701"/>
        </w:tabs>
        <w:spacing w:line="240" w:lineRule="auto"/>
        <w:ind w:left="0" w:firstLine="720"/>
        <w:jc w:val="both"/>
        <w:rPr>
          <w:rStyle w:val="a3"/>
          <w:spacing w:val="-4"/>
          <w:sz w:val="28"/>
          <w:szCs w:val="28"/>
        </w:rPr>
      </w:pPr>
      <w:r w:rsidRPr="005E23D8">
        <w:rPr>
          <w:rStyle w:val="a3"/>
          <w:sz w:val="28"/>
          <w:szCs w:val="28"/>
        </w:rPr>
        <w:t>Председатель Комиссии вправе предоставить Директору Учреждения отдельные отчеты по вопросам, входящим в компетенцию Комиссии.</w:t>
      </w:r>
    </w:p>
    <w:p w:rsidR="004A0D6E" w:rsidRPr="005E23D8" w:rsidRDefault="00667C44" w:rsidP="00E91E75">
      <w:pPr>
        <w:pStyle w:val="1"/>
        <w:numPr>
          <w:ilvl w:val="1"/>
          <w:numId w:val="24"/>
        </w:numPr>
        <w:tabs>
          <w:tab w:val="left" w:pos="1276"/>
          <w:tab w:val="left" w:pos="1440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z w:val="28"/>
          <w:szCs w:val="28"/>
        </w:rPr>
        <w:t>Положение о Комиссии</w:t>
      </w:r>
      <w:r w:rsidR="00EE2637" w:rsidRPr="005E23D8">
        <w:rPr>
          <w:rStyle w:val="a3"/>
          <w:sz w:val="28"/>
          <w:szCs w:val="28"/>
        </w:rPr>
        <w:t>, сведения о предстоящих и состоявшихся заседаниях Комиссии подлежа</w:t>
      </w:r>
      <w:r w:rsidRPr="005E23D8">
        <w:rPr>
          <w:rStyle w:val="a3"/>
          <w:sz w:val="28"/>
          <w:szCs w:val="28"/>
        </w:rPr>
        <w:t xml:space="preserve">т опубликованию на официальном сайте </w:t>
      </w:r>
      <w:r w:rsidR="004A0D6E" w:rsidRPr="005E23D8">
        <w:rPr>
          <w:rStyle w:val="a3"/>
          <w:sz w:val="28"/>
          <w:szCs w:val="28"/>
        </w:rPr>
        <w:t>ФБУ</w:t>
      </w:r>
      <w:r w:rsidR="002E4E53" w:rsidRPr="005E23D8">
        <w:rPr>
          <w:rStyle w:val="a3"/>
          <w:sz w:val="28"/>
          <w:szCs w:val="28"/>
        </w:rPr>
        <w:t> </w:t>
      </w:r>
      <w:r w:rsidR="004A0D6E" w:rsidRPr="005E23D8">
        <w:rPr>
          <w:rStyle w:val="a3"/>
          <w:sz w:val="28"/>
          <w:szCs w:val="28"/>
        </w:rPr>
        <w:t>«ГИЛС</w:t>
      </w:r>
      <w:r w:rsidR="002E4E53" w:rsidRPr="005E23D8">
        <w:rPr>
          <w:rStyle w:val="a3"/>
          <w:sz w:val="28"/>
          <w:szCs w:val="28"/>
        </w:rPr>
        <w:t> </w:t>
      </w:r>
      <w:r w:rsidR="004A0D6E" w:rsidRPr="005E23D8">
        <w:rPr>
          <w:rStyle w:val="a3"/>
          <w:sz w:val="28"/>
          <w:szCs w:val="28"/>
        </w:rPr>
        <w:t>и НП».</w:t>
      </w:r>
    </w:p>
    <w:p w:rsidR="00F665E8" w:rsidRPr="005E23D8" w:rsidRDefault="00F665E8" w:rsidP="00E91E75">
      <w:pPr>
        <w:pStyle w:val="1"/>
        <w:numPr>
          <w:ilvl w:val="1"/>
          <w:numId w:val="24"/>
        </w:numPr>
        <w:tabs>
          <w:tab w:val="left" w:pos="1276"/>
          <w:tab w:val="left" w:pos="1440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 xml:space="preserve">Члены Комиссии при осуществлении своих прав и исполнении обязанностей должны действовать в интересах Учреждения, осуществлять свои права и исполнять обязанности в соответствии с действующим законодательством Российской Федерации, локальными нормативными актами Учреждения, </w:t>
      </w:r>
      <w:r w:rsidRPr="005E23D8">
        <w:rPr>
          <w:rStyle w:val="a3"/>
          <w:sz w:val="28"/>
          <w:szCs w:val="28"/>
        </w:rPr>
        <w:t>регламентирующими вопросы противодействия коррупции</w:t>
      </w:r>
      <w:r w:rsidRPr="005E23D8">
        <w:rPr>
          <w:rStyle w:val="a3"/>
          <w:spacing w:val="-4"/>
          <w:sz w:val="28"/>
          <w:szCs w:val="28"/>
        </w:rPr>
        <w:t>.</w:t>
      </w:r>
    </w:p>
    <w:p w:rsidR="00F665E8" w:rsidRPr="005E23D8" w:rsidRDefault="00F665E8" w:rsidP="00E91E75">
      <w:pPr>
        <w:pStyle w:val="1"/>
        <w:numPr>
          <w:ilvl w:val="1"/>
          <w:numId w:val="24"/>
        </w:numPr>
        <w:tabs>
          <w:tab w:val="left" w:pos="1276"/>
          <w:tab w:val="left" w:pos="1440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z w:val="28"/>
          <w:szCs w:val="28"/>
        </w:rPr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коммерческую тайну.</w:t>
      </w:r>
    </w:p>
    <w:p w:rsidR="00E875C9" w:rsidRPr="005E23D8" w:rsidRDefault="00E875C9" w:rsidP="00E60810">
      <w:pPr>
        <w:pStyle w:val="1"/>
        <w:tabs>
          <w:tab w:val="left" w:pos="1440"/>
        </w:tabs>
        <w:spacing w:line="240" w:lineRule="auto"/>
        <w:ind w:left="709" w:firstLine="0"/>
        <w:jc w:val="both"/>
        <w:rPr>
          <w:b/>
          <w:sz w:val="28"/>
          <w:szCs w:val="28"/>
        </w:rPr>
      </w:pPr>
    </w:p>
    <w:p w:rsidR="00145E54" w:rsidRPr="005E23D8" w:rsidRDefault="00145E54" w:rsidP="00E60810">
      <w:pPr>
        <w:pStyle w:val="1"/>
        <w:tabs>
          <w:tab w:val="left" w:pos="1440"/>
        </w:tabs>
        <w:spacing w:line="240" w:lineRule="auto"/>
        <w:ind w:left="709" w:firstLine="0"/>
        <w:jc w:val="both"/>
        <w:rPr>
          <w:b/>
          <w:sz w:val="28"/>
          <w:szCs w:val="28"/>
        </w:rPr>
      </w:pPr>
    </w:p>
    <w:p w:rsidR="00E60810" w:rsidRPr="005E23D8" w:rsidRDefault="00E60810" w:rsidP="00E91E75">
      <w:pPr>
        <w:pStyle w:val="1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5E23D8">
        <w:rPr>
          <w:b/>
          <w:sz w:val="28"/>
          <w:szCs w:val="28"/>
        </w:rPr>
        <w:lastRenderedPageBreak/>
        <w:t>ФУНКЦИИ КОМИССИИ</w:t>
      </w:r>
    </w:p>
    <w:p w:rsidR="00E60810" w:rsidRPr="005E23D8" w:rsidRDefault="00E60810" w:rsidP="00E60810">
      <w:pPr>
        <w:pStyle w:val="1"/>
        <w:tabs>
          <w:tab w:val="left" w:pos="1440"/>
        </w:tabs>
        <w:spacing w:line="240" w:lineRule="auto"/>
        <w:ind w:firstLine="709"/>
        <w:jc w:val="both"/>
        <w:rPr>
          <w:sz w:val="28"/>
          <w:szCs w:val="28"/>
        </w:rPr>
      </w:pPr>
    </w:p>
    <w:p w:rsidR="00E60810" w:rsidRPr="005E23D8" w:rsidRDefault="00E60810" w:rsidP="00E91E75">
      <w:pPr>
        <w:pStyle w:val="1"/>
        <w:numPr>
          <w:ilvl w:val="1"/>
          <w:numId w:val="24"/>
        </w:numPr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Председатель Комиссии выполняет следующие функции:</w:t>
      </w:r>
    </w:p>
    <w:p w:rsidR="00E60810" w:rsidRPr="005E23D8" w:rsidRDefault="00E60810" w:rsidP="00E60810">
      <w:pPr>
        <w:pStyle w:val="1"/>
        <w:numPr>
          <w:ilvl w:val="0"/>
          <w:numId w:val="18"/>
        </w:numPr>
        <w:tabs>
          <w:tab w:val="left" w:pos="1032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созывает заседания Комиссии и председательствует на них;</w:t>
      </w:r>
    </w:p>
    <w:p w:rsidR="00E60810" w:rsidRPr="005E23D8" w:rsidRDefault="00E60810" w:rsidP="00E60810">
      <w:pPr>
        <w:pStyle w:val="1"/>
        <w:numPr>
          <w:ilvl w:val="0"/>
          <w:numId w:val="18"/>
        </w:numPr>
        <w:tabs>
          <w:tab w:val="left" w:pos="1032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>определяет форму проведения и утверждает повестку дня заседаний Комиссии;</w:t>
      </w:r>
    </w:p>
    <w:p w:rsidR="00E60810" w:rsidRPr="005E23D8" w:rsidRDefault="00E60810" w:rsidP="00E60810">
      <w:pPr>
        <w:pStyle w:val="1"/>
        <w:numPr>
          <w:ilvl w:val="0"/>
          <w:numId w:val="18"/>
        </w:numPr>
        <w:tabs>
          <w:tab w:val="left" w:pos="1032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определяет список лиц, приглашаемых для участия в заседании Комиссии;</w:t>
      </w:r>
    </w:p>
    <w:p w:rsidR="00E60810" w:rsidRPr="005E23D8" w:rsidRDefault="00E60810" w:rsidP="00E60810">
      <w:pPr>
        <w:pStyle w:val="1"/>
        <w:numPr>
          <w:ilvl w:val="0"/>
          <w:numId w:val="18"/>
        </w:numPr>
        <w:tabs>
          <w:tab w:val="left" w:pos="982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организует ведение протокола заседаний Комиссии и подписывает протоколы заседаний Комиссии;</w:t>
      </w:r>
    </w:p>
    <w:p w:rsidR="00E60810" w:rsidRPr="005E23D8" w:rsidRDefault="00E60810" w:rsidP="00E60810">
      <w:pPr>
        <w:pStyle w:val="1"/>
        <w:numPr>
          <w:ilvl w:val="0"/>
          <w:numId w:val="18"/>
        </w:numPr>
        <w:tabs>
          <w:tab w:val="left" w:pos="1032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подписывает и визирует запросы, письма и документы от имени Комиссии;</w:t>
      </w:r>
    </w:p>
    <w:p w:rsidR="00E60810" w:rsidRPr="005E23D8" w:rsidRDefault="00E60810" w:rsidP="00E60810">
      <w:pPr>
        <w:pStyle w:val="1"/>
        <w:numPr>
          <w:ilvl w:val="0"/>
          <w:numId w:val="18"/>
        </w:numPr>
        <w:tabs>
          <w:tab w:val="left" w:pos="1037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распределяет обязанности между членами Комиссии;</w:t>
      </w:r>
    </w:p>
    <w:p w:rsidR="00E60810" w:rsidRPr="005E23D8" w:rsidRDefault="00E60810" w:rsidP="00E60810">
      <w:pPr>
        <w:pStyle w:val="1"/>
        <w:numPr>
          <w:ilvl w:val="0"/>
          <w:numId w:val="18"/>
        </w:numPr>
        <w:tabs>
          <w:tab w:val="left" w:pos="978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>обеспечивает разработку Плана мероприятий по противодействию коррупции (далее – План) и представляет указанный план на утверждение Директору Учреждения, контролирует исполнение плана и решений по вопросам деятельности Комиссии;</w:t>
      </w:r>
    </w:p>
    <w:p w:rsidR="00E60810" w:rsidRPr="005E23D8" w:rsidRDefault="00E60810" w:rsidP="00E60810">
      <w:pPr>
        <w:pStyle w:val="1"/>
        <w:numPr>
          <w:ilvl w:val="0"/>
          <w:numId w:val="18"/>
        </w:numPr>
        <w:tabs>
          <w:tab w:val="left" w:pos="992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обеспечивает в процессе деятельности Комиссии соблюдение требований законодательства Российской Федерации, Устава Федерального бюджетного учреждения «Государственный институт лекарственных средств и надлежащих практик», настоящего Положения и иных локальных нормативных актов Учреждения в области противодействия коррупции.</w:t>
      </w:r>
    </w:p>
    <w:p w:rsidR="00E60810" w:rsidRPr="005E23D8" w:rsidRDefault="00E60810" w:rsidP="00E91E75">
      <w:pPr>
        <w:pStyle w:val="1"/>
        <w:numPr>
          <w:ilvl w:val="1"/>
          <w:numId w:val="24"/>
        </w:numPr>
        <w:tabs>
          <w:tab w:val="left" w:pos="1560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z w:val="28"/>
          <w:szCs w:val="28"/>
        </w:rPr>
        <w:t>Секретарь Комиссии выполняет следующие функции:</w:t>
      </w:r>
    </w:p>
    <w:p w:rsidR="00E60810" w:rsidRPr="005E23D8" w:rsidRDefault="00E60810" w:rsidP="00E60810">
      <w:pPr>
        <w:pStyle w:val="1"/>
        <w:numPr>
          <w:ilvl w:val="0"/>
          <w:numId w:val="19"/>
        </w:numPr>
        <w:tabs>
          <w:tab w:val="left" w:pos="1012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обеспечивает подготовку и проведение заседаний Комиссии;</w:t>
      </w:r>
    </w:p>
    <w:p w:rsidR="00E60810" w:rsidRPr="005E23D8" w:rsidRDefault="00E60810" w:rsidP="00E60810">
      <w:pPr>
        <w:pStyle w:val="1"/>
        <w:numPr>
          <w:ilvl w:val="0"/>
          <w:numId w:val="19"/>
        </w:numPr>
        <w:tabs>
          <w:tab w:val="left" w:pos="1007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осуществляет сбор и систематизацию материалов к заседаниям Комиссии;</w:t>
      </w:r>
    </w:p>
    <w:p w:rsidR="00E60810" w:rsidRPr="005E23D8" w:rsidRDefault="00E60810" w:rsidP="00E60810">
      <w:pPr>
        <w:pStyle w:val="1"/>
        <w:numPr>
          <w:ilvl w:val="0"/>
          <w:numId w:val="19"/>
        </w:numPr>
        <w:tabs>
          <w:tab w:val="left" w:pos="966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>обеспечивает своевременное направление членам Комиссии, Директору Учреждения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чек-листа для проведения заседаний комиссии по противодействию коррупции и урегулированию конфликта интересов в ФБУ «ГИЛС и НП»;</w:t>
      </w:r>
    </w:p>
    <w:p w:rsidR="00E60810" w:rsidRPr="005E23D8" w:rsidRDefault="00E60810" w:rsidP="00E60810">
      <w:pPr>
        <w:pStyle w:val="1"/>
        <w:numPr>
          <w:ilvl w:val="0"/>
          <w:numId w:val="19"/>
        </w:numPr>
        <w:tabs>
          <w:tab w:val="left" w:pos="956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осуществляет протоколирование заседаний, подготовку проектов решений Комиссии;</w:t>
      </w:r>
    </w:p>
    <w:p w:rsidR="00E60810" w:rsidRPr="005E23D8" w:rsidRDefault="00E60810" w:rsidP="00E60810">
      <w:pPr>
        <w:pStyle w:val="1"/>
        <w:numPr>
          <w:ilvl w:val="0"/>
          <w:numId w:val="19"/>
        </w:numPr>
        <w:tabs>
          <w:tab w:val="left" w:pos="970"/>
        </w:tabs>
        <w:spacing w:line="240" w:lineRule="auto"/>
        <w:ind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z w:val="28"/>
          <w:szCs w:val="28"/>
        </w:rPr>
        <w:t>обеспечивает хранение протоколов заседаний Комиссии и иных документов и материалов, относящихся к деятельности Комиссии</w:t>
      </w:r>
      <w:r w:rsidR="002E4E53" w:rsidRPr="005E23D8">
        <w:rPr>
          <w:rStyle w:val="a3"/>
          <w:sz w:val="28"/>
          <w:szCs w:val="28"/>
        </w:rPr>
        <w:t>,</w:t>
      </w:r>
      <w:r w:rsidRPr="005E23D8">
        <w:rPr>
          <w:rStyle w:val="a3"/>
          <w:sz w:val="28"/>
          <w:szCs w:val="28"/>
        </w:rPr>
        <w:t xml:space="preserve"> в соответствии с ПО СМК.У6.3.1 Положения о номенклатуре дел Федерального бюджетного учреждения «Государственный институт лекарственных средств и надлежащих практик»;</w:t>
      </w:r>
    </w:p>
    <w:p w:rsidR="00E60810" w:rsidRPr="005E23D8" w:rsidRDefault="00E60810" w:rsidP="00E60810">
      <w:pPr>
        <w:pStyle w:val="1"/>
        <w:numPr>
          <w:ilvl w:val="0"/>
          <w:numId w:val="19"/>
        </w:numPr>
        <w:tabs>
          <w:tab w:val="left" w:pos="985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выполняет поручения председателя Комиссии в рамках его полномочий;</w:t>
      </w:r>
    </w:p>
    <w:p w:rsidR="00E60810" w:rsidRPr="005E23D8" w:rsidRDefault="00E60810" w:rsidP="00E60810">
      <w:pPr>
        <w:pStyle w:val="1"/>
        <w:numPr>
          <w:ilvl w:val="0"/>
          <w:numId w:val="19"/>
        </w:numPr>
        <w:tabs>
          <w:tab w:val="left" w:pos="980"/>
        </w:tabs>
        <w:spacing w:line="240" w:lineRule="auto"/>
        <w:ind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z w:val="28"/>
          <w:szCs w:val="28"/>
        </w:rPr>
        <w:t>осуществляет иные функции в соответствии с настоящим Положением.</w:t>
      </w:r>
    </w:p>
    <w:p w:rsidR="00E60810" w:rsidRPr="005E23D8" w:rsidRDefault="00E60810" w:rsidP="00E91E75">
      <w:pPr>
        <w:pStyle w:val="1"/>
        <w:numPr>
          <w:ilvl w:val="1"/>
          <w:numId w:val="24"/>
        </w:numPr>
        <w:tabs>
          <w:tab w:val="left" w:pos="156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E23D8">
        <w:rPr>
          <w:sz w:val="28"/>
          <w:szCs w:val="28"/>
        </w:rPr>
        <w:t>Члены Комиссии выполняют следующие функции:</w:t>
      </w:r>
    </w:p>
    <w:p w:rsidR="00E60810" w:rsidRPr="005E23D8" w:rsidRDefault="00E60810" w:rsidP="00E60810">
      <w:pPr>
        <w:pStyle w:val="1"/>
        <w:tabs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sz w:val="28"/>
          <w:szCs w:val="28"/>
        </w:rPr>
        <w:t>- участвуют в работе Комиссии;</w:t>
      </w:r>
    </w:p>
    <w:p w:rsidR="00E60810" w:rsidRPr="005E23D8" w:rsidRDefault="00E60810" w:rsidP="00E60810">
      <w:pPr>
        <w:pStyle w:val="1"/>
        <w:numPr>
          <w:ilvl w:val="0"/>
          <w:numId w:val="21"/>
        </w:numPr>
        <w:tabs>
          <w:tab w:val="left" w:pos="968"/>
          <w:tab w:val="left" w:pos="1276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>разрабатывают и актуализируют локальные нормативные акты, регламентирующие функционирование системы противодействия коррупции в Учреждении, а также изменений и дополнений к ним;</w:t>
      </w:r>
    </w:p>
    <w:p w:rsidR="00E60810" w:rsidRPr="005E23D8" w:rsidRDefault="00E60810" w:rsidP="00E60810">
      <w:pPr>
        <w:pStyle w:val="1"/>
        <w:numPr>
          <w:ilvl w:val="0"/>
          <w:numId w:val="21"/>
        </w:numPr>
        <w:tabs>
          <w:tab w:val="left" w:pos="968"/>
          <w:tab w:val="left" w:pos="1276"/>
        </w:tabs>
        <w:spacing w:line="240" w:lineRule="auto"/>
        <w:ind w:firstLine="709"/>
        <w:jc w:val="both"/>
        <w:rPr>
          <w:spacing w:val="-6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 xml:space="preserve">рассматривают вопросы и вырабатывают предложения по принятию решений в целях </w:t>
      </w:r>
      <w:r w:rsidRPr="005E23D8">
        <w:rPr>
          <w:rStyle w:val="a3"/>
          <w:spacing w:val="-6"/>
          <w:sz w:val="28"/>
          <w:szCs w:val="28"/>
        </w:rPr>
        <w:t xml:space="preserve">урегулирования конфликта интересов, а также ситуаций, связанных с нарушением </w:t>
      </w:r>
      <w:r w:rsidRPr="005E23D8">
        <w:rPr>
          <w:rStyle w:val="a3"/>
          <w:spacing w:val="-6"/>
          <w:sz w:val="28"/>
          <w:szCs w:val="28"/>
        </w:rPr>
        <w:lastRenderedPageBreak/>
        <w:t>локальных нормативных актов, регламентирующих вопросы противодействия коррупции в Учреждении;</w:t>
      </w:r>
    </w:p>
    <w:p w:rsidR="00E60810" w:rsidRPr="005E23D8" w:rsidRDefault="00E60810" w:rsidP="00E60810">
      <w:pPr>
        <w:pStyle w:val="1"/>
        <w:numPr>
          <w:ilvl w:val="0"/>
          <w:numId w:val="21"/>
        </w:numPr>
        <w:tabs>
          <w:tab w:val="left" w:pos="968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направляют Директору Учреждения предложения по урегулированию конфликта интересов, а также ситуаций, связанных с нарушением локальных нормативных актов, регламентирующих вопросы противодействия коррупции в Учреждении для принятия решений;</w:t>
      </w:r>
    </w:p>
    <w:p w:rsidR="00E60810" w:rsidRPr="005E23D8" w:rsidRDefault="00E60810" w:rsidP="00E60810">
      <w:pPr>
        <w:pStyle w:val="1"/>
        <w:numPr>
          <w:ilvl w:val="0"/>
          <w:numId w:val="21"/>
        </w:numPr>
        <w:tabs>
          <w:tab w:val="left" w:pos="968"/>
          <w:tab w:val="left" w:pos="1276"/>
        </w:tabs>
        <w:spacing w:line="240" w:lineRule="auto"/>
        <w:ind w:firstLine="709"/>
        <w:jc w:val="both"/>
        <w:rPr>
          <w:rStyle w:val="a3"/>
          <w:spacing w:val="-6"/>
          <w:sz w:val="28"/>
          <w:szCs w:val="28"/>
        </w:rPr>
      </w:pPr>
      <w:r w:rsidRPr="005E23D8">
        <w:rPr>
          <w:rStyle w:val="a3"/>
          <w:spacing w:val="-6"/>
          <w:sz w:val="28"/>
          <w:szCs w:val="28"/>
        </w:rPr>
        <w:t>составляют отчеты для представления Директору Учреждения о рассмотренных в отчетном периоде вопросах в рамках противодействия коррупции и принятых по ним решениях;</w:t>
      </w:r>
    </w:p>
    <w:p w:rsidR="00E60810" w:rsidRPr="005E23D8" w:rsidRDefault="00E60810" w:rsidP="00E60810">
      <w:pPr>
        <w:pStyle w:val="1"/>
        <w:tabs>
          <w:tab w:val="left" w:pos="1560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5E23D8">
        <w:rPr>
          <w:sz w:val="28"/>
          <w:szCs w:val="28"/>
        </w:rPr>
        <w:t>- выполняют поручения Комиссии и председателя Комиссии;</w:t>
      </w:r>
    </w:p>
    <w:p w:rsidR="00E60810" w:rsidRPr="005E23D8" w:rsidRDefault="00E60810" w:rsidP="00E60810">
      <w:pPr>
        <w:pStyle w:val="1"/>
        <w:tabs>
          <w:tab w:val="left" w:pos="1560"/>
        </w:tabs>
        <w:spacing w:line="240" w:lineRule="auto"/>
        <w:ind w:left="709" w:firstLine="0"/>
        <w:jc w:val="both"/>
        <w:rPr>
          <w:rStyle w:val="a3"/>
          <w:sz w:val="28"/>
          <w:szCs w:val="28"/>
        </w:rPr>
      </w:pPr>
      <w:r w:rsidRPr="005E23D8">
        <w:rPr>
          <w:sz w:val="28"/>
          <w:szCs w:val="28"/>
        </w:rPr>
        <w:t>- выполняют обязанности, установленные настоящим Положением.</w:t>
      </w:r>
    </w:p>
    <w:p w:rsidR="00D43471" w:rsidRPr="005E23D8" w:rsidRDefault="00D43471" w:rsidP="00E60810">
      <w:pPr>
        <w:pStyle w:val="1"/>
        <w:tabs>
          <w:tab w:val="left" w:pos="1440"/>
        </w:tabs>
        <w:spacing w:line="240" w:lineRule="auto"/>
        <w:ind w:left="709" w:firstLine="0"/>
        <w:jc w:val="both"/>
        <w:rPr>
          <w:b/>
          <w:sz w:val="28"/>
          <w:szCs w:val="28"/>
        </w:rPr>
      </w:pPr>
    </w:p>
    <w:p w:rsidR="00667C44" w:rsidRPr="005E23D8" w:rsidRDefault="00667C44" w:rsidP="00E91E75">
      <w:pPr>
        <w:pStyle w:val="1"/>
        <w:numPr>
          <w:ilvl w:val="0"/>
          <w:numId w:val="24"/>
        </w:numPr>
        <w:tabs>
          <w:tab w:val="left" w:pos="1440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5E23D8">
        <w:rPr>
          <w:b/>
          <w:sz w:val="28"/>
          <w:szCs w:val="28"/>
        </w:rPr>
        <w:t>ПРАВА КОМИССИИ</w:t>
      </w:r>
    </w:p>
    <w:p w:rsidR="00667C44" w:rsidRPr="005E23D8" w:rsidRDefault="00667C44" w:rsidP="00667C44">
      <w:pPr>
        <w:pStyle w:val="1"/>
        <w:tabs>
          <w:tab w:val="left" w:pos="1440"/>
        </w:tabs>
        <w:spacing w:line="240" w:lineRule="auto"/>
        <w:ind w:firstLine="709"/>
        <w:jc w:val="both"/>
        <w:rPr>
          <w:b/>
          <w:sz w:val="28"/>
          <w:szCs w:val="28"/>
        </w:rPr>
      </w:pPr>
    </w:p>
    <w:p w:rsidR="00667C44" w:rsidRPr="005E23D8" w:rsidRDefault="00667C44" w:rsidP="00E91E75">
      <w:pPr>
        <w:pStyle w:val="1"/>
        <w:numPr>
          <w:ilvl w:val="1"/>
          <w:numId w:val="24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Комиссия вправе:</w:t>
      </w:r>
    </w:p>
    <w:p w:rsidR="00667C44" w:rsidRPr="005E23D8" w:rsidRDefault="00667C44" w:rsidP="00B82A9F">
      <w:pPr>
        <w:pStyle w:val="1"/>
        <w:numPr>
          <w:ilvl w:val="0"/>
          <w:numId w:val="20"/>
        </w:numPr>
        <w:tabs>
          <w:tab w:val="left" w:pos="966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запрашивать и получать необходимую для осуществления своей деятельности информацию и документы от структурных подразделений Учреждения;</w:t>
      </w:r>
    </w:p>
    <w:p w:rsidR="00667C44" w:rsidRPr="005E23D8" w:rsidRDefault="00667C44" w:rsidP="00B82A9F">
      <w:pPr>
        <w:pStyle w:val="1"/>
        <w:numPr>
          <w:ilvl w:val="0"/>
          <w:numId w:val="20"/>
        </w:numPr>
        <w:tabs>
          <w:tab w:val="left" w:pos="966"/>
        </w:tabs>
        <w:spacing w:line="240" w:lineRule="auto"/>
        <w:ind w:firstLine="709"/>
        <w:jc w:val="both"/>
        <w:rPr>
          <w:spacing w:val="-6"/>
          <w:sz w:val="28"/>
          <w:szCs w:val="28"/>
        </w:rPr>
      </w:pPr>
      <w:r w:rsidRPr="005E23D8">
        <w:rPr>
          <w:rStyle w:val="a3"/>
          <w:spacing w:val="-6"/>
          <w:sz w:val="28"/>
          <w:szCs w:val="28"/>
        </w:rPr>
        <w:t>участвовать в контроле и проверках исполнения решений Директора Учреждения по вопросам противодействия коррупции;</w:t>
      </w:r>
    </w:p>
    <w:p w:rsidR="00667C44" w:rsidRPr="005E23D8" w:rsidRDefault="00667C44" w:rsidP="00B82A9F">
      <w:pPr>
        <w:pStyle w:val="1"/>
        <w:numPr>
          <w:ilvl w:val="0"/>
          <w:numId w:val="20"/>
        </w:num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 xml:space="preserve">вносить письменные предложения по формированию </w:t>
      </w:r>
      <w:r w:rsidR="00B82A9F" w:rsidRPr="005E23D8">
        <w:rPr>
          <w:rStyle w:val="a3"/>
          <w:spacing w:val="-4"/>
          <w:sz w:val="28"/>
          <w:szCs w:val="28"/>
        </w:rPr>
        <w:t>Плана мероприятий по противодействию коррупции</w:t>
      </w:r>
      <w:r w:rsidRPr="005E23D8">
        <w:rPr>
          <w:rStyle w:val="a3"/>
          <w:sz w:val="28"/>
          <w:szCs w:val="28"/>
        </w:rPr>
        <w:t>;</w:t>
      </w:r>
    </w:p>
    <w:p w:rsidR="00667C44" w:rsidRPr="005E23D8" w:rsidRDefault="00667C44" w:rsidP="00B82A9F">
      <w:pPr>
        <w:pStyle w:val="1"/>
        <w:numPr>
          <w:ilvl w:val="0"/>
          <w:numId w:val="20"/>
        </w:numPr>
        <w:tabs>
          <w:tab w:val="left" w:pos="96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вносить вопросы в повестку дня заседаний Комиссии в порядке, установленном настоящим Положением;</w:t>
      </w:r>
    </w:p>
    <w:p w:rsidR="00667C44" w:rsidRPr="005E23D8" w:rsidRDefault="00667C44" w:rsidP="00B82A9F">
      <w:pPr>
        <w:pStyle w:val="1"/>
        <w:numPr>
          <w:ilvl w:val="0"/>
          <w:numId w:val="20"/>
        </w:num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ставить вопрос о внеочередном заседании Комиссии;</w:t>
      </w:r>
    </w:p>
    <w:p w:rsidR="00667C44" w:rsidRPr="005E23D8" w:rsidRDefault="00667C44" w:rsidP="00B82A9F">
      <w:pPr>
        <w:pStyle w:val="1"/>
        <w:numPr>
          <w:ilvl w:val="0"/>
          <w:numId w:val="20"/>
        </w:numPr>
        <w:tabs>
          <w:tab w:val="left" w:pos="961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приглашать на заседания Комиссии работников Учреждения и иных лиц, необходимых для рассмотрения вопросов повестки дня заседания;</w:t>
      </w:r>
    </w:p>
    <w:p w:rsidR="00667C44" w:rsidRPr="005E23D8" w:rsidRDefault="00667C44" w:rsidP="00B82A9F">
      <w:pPr>
        <w:pStyle w:val="1"/>
        <w:numPr>
          <w:ilvl w:val="0"/>
          <w:numId w:val="20"/>
        </w:numPr>
        <w:tabs>
          <w:tab w:val="left" w:pos="975"/>
        </w:tabs>
        <w:spacing w:line="240" w:lineRule="auto"/>
        <w:ind w:firstLine="709"/>
        <w:jc w:val="both"/>
        <w:rPr>
          <w:sz w:val="28"/>
          <w:szCs w:val="28"/>
        </w:rPr>
      </w:pPr>
      <w:r w:rsidRPr="005E23D8">
        <w:rPr>
          <w:rStyle w:val="a3"/>
          <w:sz w:val="28"/>
          <w:szCs w:val="28"/>
        </w:rPr>
        <w:t>рекомендовать Директору Учреждения применение конкретных мер по улучшению системы антикоррупционного противодействия;</w:t>
      </w:r>
    </w:p>
    <w:p w:rsidR="00667C44" w:rsidRPr="005E23D8" w:rsidRDefault="00667C44" w:rsidP="00B82A9F">
      <w:pPr>
        <w:pStyle w:val="1"/>
        <w:numPr>
          <w:ilvl w:val="0"/>
          <w:numId w:val="20"/>
        </w:numPr>
        <w:tabs>
          <w:tab w:val="left" w:pos="966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 xml:space="preserve">при необходимости разрабатывать и представлять на утверждение Директору Учреждения проекты изменений и дополнений в настоящее Положение и иные </w:t>
      </w:r>
      <w:r w:rsidR="002E4E53" w:rsidRPr="005E23D8">
        <w:rPr>
          <w:rStyle w:val="a3"/>
          <w:spacing w:val="-4"/>
          <w:sz w:val="28"/>
          <w:szCs w:val="28"/>
        </w:rPr>
        <w:t xml:space="preserve">локальные </w:t>
      </w:r>
      <w:r w:rsidR="00B82A9F" w:rsidRPr="005E23D8">
        <w:rPr>
          <w:rStyle w:val="a3"/>
          <w:spacing w:val="-4"/>
          <w:sz w:val="28"/>
          <w:szCs w:val="28"/>
        </w:rPr>
        <w:t xml:space="preserve">нормативные </w:t>
      </w:r>
      <w:r w:rsidR="002E4E53" w:rsidRPr="005E23D8">
        <w:rPr>
          <w:rStyle w:val="a3"/>
          <w:spacing w:val="-4"/>
          <w:sz w:val="28"/>
          <w:szCs w:val="28"/>
        </w:rPr>
        <w:t>ак</w:t>
      </w:r>
      <w:r w:rsidRPr="005E23D8">
        <w:rPr>
          <w:rStyle w:val="a3"/>
          <w:spacing w:val="-4"/>
          <w:sz w:val="28"/>
          <w:szCs w:val="28"/>
        </w:rPr>
        <w:t>ты Учреждения по вопросам антикоррупционного противодействия;</w:t>
      </w:r>
    </w:p>
    <w:p w:rsidR="00667C44" w:rsidRPr="005E23D8" w:rsidRDefault="00667C44" w:rsidP="00B82A9F">
      <w:pPr>
        <w:pStyle w:val="1"/>
        <w:numPr>
          <w:ilvl w:val="0"/>
          <w:numId w:val="20"/>
        </w:numPr>
        <w:tabs>
          <w:tab w:val="left" w:pos="968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5E23D8">
        <w:rPr>
          <w:rStyle w:val="a3"/>
          <w:spacing w:val="-4"/>
          <w:sz w:val="28"/>
          <w:szCs w:val="28"/>
        </w:rPr>
        <w:t>получать от сторонних организаций (консультантов) профессиональные услуги, привлекать к участию в работе Комиссии экспертов с согласия Директора Учреждения;</w:t>
      </w:r>
    </w:p>
    <w:p w:rsidR="003D61D4" w:rsidRPr="005E23D8" w:rsidRDefault="00667C44" w:rsidP="00B82A9F">
      <w:pPr>
        <w:pStyle w:val="1"/>
        <w:numPr>
          <w:ilvl w:val="0"/>
          <w:numId w:val="20"/>
        </w:numPr>
        <w:tabs>
          <w:tab w:val="left" w:pos="993"/>
        </w:tabs>
        <w:spacing w:line="240" w:lineRule="auto"/>
        <w:ind w:firstLine="709"/>
        <w:jc w:val="both"/>
        <w:rPr>
          <w:rStyle w:val="a3"/>
          <w:sz w:val="28"/>
          <w:szCs w:val="28"/>
        </w:rPr>
      </w:pPr>
      <w:r w:rsidRPr="005E23D8">
        <w:rPr>
          <w:rStyle w:val="a3"/>
          <w:sz w:val="28"/>
          <w:szCs w:val="28"/>
        </w:rPr>
        <w:t>осуществлять иные функции, предусмотренные настоящим Положением.</w:t>
      </w:r>
    </w:p>
    <w:tbl>
      <w:tblPr>
        <w:tblStyle w:val="14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2994"/>
        <w:gridCol w:w="267"/>
        <w:gridCol w:w="2409"/>
      </w:tblGrid>
      <w:tr w:rsidR="00D43471" w:rsidRPr="005E23D8" w:rsidTr="005E23D8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AE0" w:rsidRPr="005E23D8" w:rsidRDefault="004D1AE0" w:rsidP="0053517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E0" w:rsidRPr="005E23D8" w:rsidRDefault="004D1AE0" w:rsidP="0053517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471" w:rsidRPr="005E23D8" w:rsidRDefault="00D43471" w:rsidP="0053517B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8">
              <w:rPr>
                <w:rFonts w:ascii="Times New Roman" w:hAnsi="Times New Roman" w:cs="Times New Roman"/>
                <w:sz w:val="28"/>
                <w:szCs w:val="28"/>
              </w:rPr>
              <w:t>Разработал:</w:t>
            </w:r>
          </w:p>
          <w:p w:rsidR="00D43471" w:rsidRPr="005E23D8" w:rsidRDefault="00D43471" w:rsidP="0053517B">
            <w:pPr>
              <w:spacing w:line="276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left w:val="nil"/>
              <w:right w:val="nil"/>
            </w:tcBorders>
            <w:vAlign w:val="bottom"/>
          </w:tcPr>
          <w:p w:rsidR="00D43471" w:rsidRPr="005E23D8" w:rsidRDefault="005E23D8" w:rsidP="005E23D8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8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Согласовано в СЭД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D43471" w:rsidRPr="005E23D8" w:rsidRDefault="00D43471" w:rsidP="005351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471" w:rsidRPr="005E23D8" w:rsidRDefault="00D43471" w:rsidP="0053517B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AE0" w:rsidRPr="005E23D8" w:rsidRDefault="004D1AE0" w:rsidP="0053517B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471" w:rsidRPr="005E23D8" w:rsidRDefault="00D43471" w:rsidP="0053517B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8">
              <w:rPr>
                <w:rFonts w:ascii="Times New Roman" w:hAnsi="Times New Roman" w:cs="Times New Roman"/>
                <w:sz w:val="28"/>
                <w:szCs w:val="28"/>
              </w:rPr>
              <w:t>Поляков С.В.</w:t>
            </w:r>
          </w:p>
        </w:tc>
      </w:tr>
      <w:tr w:rsidR="00D43471" w:rsidRPr="005E23D8" w:rsidTr="0053517B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23D8">
              <w:rPr>
                <w:rFonts w:ascii="Times New Roman" w:hAnsi="Times New Roman" w:cs="Times New Roman"/>
                <w:i/>
                <w:sz w:val="22"/>
                <w:szCs w:val="22"/>
              </w:rPr>
              <w:t>должность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94" w:type="dxa"/>
            <w:tcBorders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23D8">
              <w:rPr>
                <w:rFonts w:ascii="Times New Roman" w:hAnsi="Times New Roman" w:cs="Times New Roman"/>
                <w:i/>
                <w:sz w:val="22"/>
                <w:szCs w:val="22"/>
              </w:rPr>
              <w:t>подпись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23D8">
              <w:rPr>
                <w:rFonts w:ascii="Times New Roman" w:hAnsi="Times New Roman" w:cs="Times New Roman"/>
                <w:i/>
                <w:sz w:val="22"/>
                <w:szCs w:val="22"/>
              </w:rPr>
              <w:t>Ф.И.О.</w:t>
            </w:r>
          </w:p>
        </w:tc>
      </w:tr>
      <w:tr w:rsidR="00D43471" w:rsidRPr="005E23D8" w:rsidTr="0053517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E23D8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23D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5E23D8" w:rsidRPr="005E23D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12</w:t>
            </w:r>
            <w:r w:rsidRPr="005E23D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5E23D8" w:rsidRPr="005E23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E23D8" w:rsidRPr="005E23D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октября</w:t>
            </w:r>
            <w:r w:rsidR="005E23D8" w:rsidRPr="005E23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23D8">
              <w:rPr>
                <w:rFonts w:ascii="Times New Roman" w:hAnsi="Times New Roman" w:cs="Times New Roman"/>
                <w:i/>
                <w:sz w:val="28"/>
                <w:szCs w:val="28"/>
              </w:rPr>
              <w:t>2022</w:t>
            </w:r>
            <w:r w:rsidR="005E23D8" w:rsidRPr="005E23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3471" w:rsidRPr="005E23D8" w:rsidTr="005E23D8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471" w:rsidRPr="005E23D8" w:rsidRDefault="00D43471" w:rsidP="0053517B">
            <w:pPr>
              <w:spacing w:line="276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системы обеспечения качества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left w:val="nil"/>
              <w:right w:val="nil"/>
            </w:tcBorders>
            <w:vAlign w:val="bottom"/>
          </w:tcPr>
          <w:p w:rsidR="00D43471" w:rsidRPr="005E23D8" w:rsidRDefault="005E23D8" w:rsidP="005E23D8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23D8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Согласовано в СЭД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D43471" w:rsidRPr="005E23D8" w:rsidRDefault="00D43471" w:rsidP="005351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471" w:rsidRPr="005E23D8" w:rsidRDefault="00D43471" w:rsidP="0053517B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471" w:rsidRPr="005E23D8" w:rsidRDefault="00D43471" w:rsidP="0053517B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8">
              <w:rPr>
                <w:rFonts w:ascii="Times New Roman" w:hAnsi="Times New Roman" w:cs="Times New Roman"/>
                <w:sz w:val="28"/>
                <w:szCs w:val="28"/>
              </w:rPr>
              <w:t>Фазылова М.Р.</w:t>
            </w:r>
          </w:p>
        </w:tc>
      </w:tr>
      <w:tr w:rsidR="00D43471" w:rsidRPr="005E23D8" w:rsidTr="0053517B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23D8">
              <w:rPr>
                <w:rFonts w:ascii="Times New Roman" w:hAnsi="Times New Roman" w:cs="Times New Roman"/>
                <w:i/>
                <w:sz w:val="22"/>
                <w:szCs w:val="22"/>
              </w:rPr>
              <w:t>должность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94" w:type="dxa"/>
            <w:tcBorders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23D8">
              <w:rPr>
                <w:rFonts w:ascii="Times New Roman" w:hAnsi="Times New Roman" w:cs="Times New Roman"/>
                <w:i/>
                <w:sz w:val="22"/>
                <w:szCs w:val="22"/>
              </w:rPr>
              <w:t>подпись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E23D8">
              <w:rPr>
                <w:rFonts w:ascii="Times New Roman" w:hAnsi="Times New Roman" w:cs="Times New Roman"/>
                <w:i/>
                <w:sz w:val="22"/>
                <w:szCs w:val="22"/>
              </w:rPr>
              <w:t>Ф.И.О.</w:t>
            </w:r>
          </w:p>
        </w:tc>
      </w:tr>
      <w:tr w:rsidR="00D43471" w:rsidRPr="005E23D8" w:rsidTr="0053517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5E23D8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23D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E23D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12</w:t>
            </w:r>
            <w:r w:rsidRPr="005E23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Pr="005E23D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октября</w:t>
            </w:r>
            <w:r w:rsidRPr="005E23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2022 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43471" w:rsidRPr="005E23D8" w:rsidRDefault="00D43471" w:rsidP="0053517B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F6175" w:rsidRPr="005E23D8" w:rsidRDefault="006F6175" w:rsidP="00560F55">
      <w:pPr>
        <w:pStyle w:val="1"/>
        <w:tabs>
          <w:tab w:val="left" w:pos="993"/>
        </w:tabs>
        <w:spacing w:line="240" w:lineRule="auto"/>
        <w:jc w:val="both"/>
        <w:rPr>
          <w:rStyle w:val="a3"/>
          <w:sz w:val="28"/>
          <w:szCs w:val="28"/>
        </w:rPr>
      </w:pPr>
    </w:p>
    <w:p w:rsidR="006F6175" w:rsidRPr="005E23D8" w:rsidRDefault="006F6175" w:rsidP="00560F55">
      <w:pPr>
        <w:pStyle w:val="1"/>
        <w:tabs>
          <w:tab w:val="left" w:pos="993"/>
        </w:tabs>
        <w:spacing w:line="240" w:lineRule="auto"/>
        <w:jc w:val="both"/>
        <w:rPr>
          <w:rStyle w:val="a3"/>
          <w:sz w:val="28"/>
          <w:szCs w:val="28"/>
        </w:rPr>
      </w:pPr>
    </w:p>
    <w:p w:rsidR="00560F55" w:rsidRPr="005E23D8" w:rsidRDefault="00560F55" w:rsidP="004D1AE0">
      <w:pPr>
        <w:pStyle w:val="1"/>
        <w:keepNext/>
        <w:keepLines/>
        <w:pageBreakBefore/>
        <w:widowControl/>
        <w:suppressLineNumbers/>
        <w:tabs>
          <w:tab w:val="left" w:pos="993"/>
        </w:tabs>
        <w:suppressAutoHyphens/>
        <w:spacing w:line="240" w:lineRule="auto"/>
        <w:ind w:firstLine="0"/>
        <w:jc w:val="both"/>
        <w:rPr>
          <w:rStyle w:val="a3"/>
          <w:sz w:val="28"/>
          <w:szCs w:val="28"/>
        </w:rPr>
        <w:sectPr w:rsidR="00560F55" w:rsidRPr="005E23D8" w:rsidSect="004C5F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134" w:right="567" w:bottom="1134" w:left="1134" w:header="420" w:footer="407" w:gutter="0"/>
          <w:pgNumType w:start="1"/>
          <w:cols w:space="720"/>
          <w:noEndnote/>
          <w:titlePg/>
          <w:docGrid w:linePitch="360"/>
        </w:sectPr>
      </w:pPr>
    </w:p>
    <w:p w:rsidR="004D1AE0" w:rsidRPr="005E23D8" w:rsidRDefault="004D1AE0" w:rsidP="004D1AE0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  <w:r w:rsidRPr="005E23D8">
        <w:rPr>
          <w:b/>
          <w:spacing w:val="-4"/>
        </w:rPr>
        <w:lastRenderedPageBreak/>
        <w:t>Лист регистрации изменений</w:t>
      </w:r>
    </w:p>
    <w:p w:rsidR="004D1AE0" w:rsidRPr="005E23D8" w:rsidRDefault="004D1AE0" w:rsidP="004D1AE0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833"/>
        <w:gridCol w:w="598"/>
        <w:gridCol w:w="686"/>
        <w:gridCol w:w="778"/>
        <w:gridCol w:w="804"/>
        <w:gridCol w:w="2392"/>
        <w:gridCol w:w="1417"/>
        <w:gridCol w:w="1418"/>
        <w:gridCol w:w="1275"/>
      </w:tblGrid>
      <w:tr w:rsidR="004D1AE0" w:rsidRPr="005E23D8" w:rsidTr="004C5F43">
        <w:trPr>
          <w:trHeight w:val="310"/>
        </w:trPr>
        <w:tc>
          <w:tcPr>
            <w:tcW w:w="833" w:type="dxa"/>
            <w:vMerge w:val="restart"/>
            <w:vAlign w:val="center"/>
          </w:tcPr>
          <w:p w:rsidR="004D1AE0" w:rsidRPr="005E23D8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  <w:r w:rsidRPr="005E23D8">
              <w:t>Изм.</w:t>
            </w:r>
          </w:p>
        </w:tc>
        <w:tc>
          <w:tcPr>
            <w:tcW w:w="2866" w:type="dxa"/>
            <w:gridSpan w:val="4"/>
            <w:vAlign w:val="center"/>
          </w:tcPr>
          <w:p w:rsidR="004D1AE0" w:rsidRPr="005E23D8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  <w:r w:rsidRPr="005E23D8">
              <w:t>Номер листа (страницы)</w:t>
            </w:r>
          </w:p>
        </w:tc>
        <w:tc>
          <w:tcPr>
            <w:tcW w:w="2392" w:type="dxa"/>
            <w:vMerge w:val="restart"/>
            <w:vAlign w:val="center"/>
          </w:tcPr>
          <w:p w:rsidR="004D1AE0" w:rsidRPr="005E23D8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  <w:r w:rsidRPr="005E23D8">
              <w:t>Номер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4D1AE0" w:rsidRPr="005E23D8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  <w:r w:rsidRPr="005E23D8">
              <w:t>Подпись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4D1AE0" w:rsidRPr="005E23D8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  <w:r w:rsidRPr="005E23D8">
              <w:t>Дата внесения изменения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D1AE0" w:rsidRPr="005E23D8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  <w:r w:rsidRPr="005E23D8">
              <w:t>Дата введения изменения</w:t>
            </w:r>
          </w:p>
        </w:tc>
      </w:tr>
      <w:tr w:rsidR="004D1AE0" w:rsidRPr="001B002B" w:rsidTr="004C5F43">
        <w:trPr>
          <w:cantSplit/>
          <w:trHeight w:val="2353"/>
        </w:trPr>
        <w:tc>
          <w:tcPr>
            <w:tcW w:w="833" w:type="dxa"/>
            <w:vMerge/>
          </w:tcPr>
          <w:p w:rsidR="004D1AE0" w:rsidRPr="005E23D8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4D1AE0" w:rsidRPr="005E23D8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  <w:r w:rsidRPr="005E23D8">
              <w:t>измененного</w:t>
            </w:r>
          </w:p>
        </w:tc>
        <w:tc>
          <w:tcPr>
            <w:tcW w:w="686" w:type="dxa"/>
            <w:textDirection w:val="btLr"/>
            <w:vAlign w:val="center"/>
          </w:tcPr>
          <w:p w:rsidR="004D1AE0" w:rsidRPr="005E23D8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  <w:r w:rsidRPr="005E23D8">
              <w:t>замененного</w:t>
            </w:r>
          </w:p>
        </w:tc>
        <w:tc>
          <w:tcPr>
            <w:tcW w:w="778" w:type="dxa"/>
            <w:textDirection w:val="btLr"/>
            <w:vAlign w:val="center"/>
          </w:tcPr>
          <w:p w:rsidR="004D1AE0" w:rsidRPr="005E23D8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  <w:r w:rsidRPr="005E23D8">
              <w:t>нового</w:t>
            </w:r>
          </w:p>
        </w:tc>
        <w:tc>
          <w:tcPr>
            <w:tcW w:w="804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  <w:r w:rsidRPr="005E23D8">
              <w:t>аннулированного</w:t>
            </w:r>
          </w:p>
        </w:tc>
        <w:tc>
          <w:tcPr>
            <w:tcW w:w="2392" w:type="dxa"/>
            <w:vMerge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417" w:type="dxa"/>
            <w:vMerge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18" w:type="dxa"/>
            <w:vMerge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275" w:type="dxa"/>
            <w:vMerge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4D1AE0" w:rsidRPr="001B002B" w:rsidTr="004C5F43">
        <w:trPr>
          <w:cantSplit/>
          <w:trHeight w:val="733"/>
        </w:trPr>
        <w:tc>
          <w:tcPr>
            <w:tcW w:w="833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686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7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04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392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18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4D1AE0" w:rsidRPr="001B002B" w:rsidTr="004C5F43">
        <w:trPr>
          <w:cantSplit/>
          <w:trHeight w:val="733"/>
        </w:trPr>
        <w:tc>
          <w:tcPr>
            <w:tcW w:w="833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686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7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04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392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18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4D1AE0" w:rsidRPr="001B002B" w:rsidTr="004C5F43">
        <w:trPr>
          <w:cantSplit/>
          <w:trHeight w:val="733"/>
        </w:trPr>
        <w:tc>
          <w:tcPr>
            <w:tcW w:w="833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686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7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04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392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18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4D1AE0" w:rsidRPr="001B002B" w:rsidTr="004C5F43">
        <w:trPr>
          <w:cantSplit/>
          <w:trHeight w:val="733"/>
        </w:trPr>
        <w:tc>
          <w:tcPr>
            <w:tcW w:w="833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686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7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04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392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18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4D1AE0" w:rsidRPr="001B002B" w:rsidTr="004C5F43">
        <w:trPr>
          <w:cantSplit/>
          <w:trHeight w:val="733"/>
        </w:trPr>
        <w:tc>
          <w:tcPr>
            <w:tcW w:w="833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686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7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04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392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18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4D1AE0" w:rsidRPr="001B002B" w:rsidTr="004C5F43">
        <w:trPr>
          <w:cantSplit/>
          <w:trHeight w:val="733"/>
        </w:trPr>
        <w:tc>
          <w:tcPr>
            <w:tcW w:w="833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686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7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04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392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18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4D1AE0" w:rsidRPr="001B002B" w:rsidTr="004C5F43">
        <w:trPr>
          <w:cantSplit/>
          <w:trHeight w:val="733"/>
        </w:trPr>
        <w:tc>
          <w:tcPr>
            <w:tcW w:w="833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686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7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04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392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18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4D1AE0" w:rsidRPr="001B002B" w:rsidTr="004C5F43">
        <w:trPr>
          <w:cantSplit/>
          <w:trHeight w:val="733"/>
        </w:trPr>
        <w:tc>
          <w:tcPr>
            <w:tcW w:w="833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686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7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04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392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18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4D1AE0" w:rsidRPr="001B002B" w:rsidTr="004C5F43">
        <w:trPr>
          <w:cantSplit/>
          <w:trHeight w:val="733"/>
        </w:trPr>
        <w:tc>
          <w:tcPr>
            <w:tcW w:w="833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686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77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04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392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18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4D1AE0" w:rsidRPr="001B002B" w:rsidTr="004C5F43">
        <w:trPr>
          <w:cantSplit/>
          <w:trHeight w:val="733"/>
        </w:trPr>
        <w:tc>
          <w:tcPr>
            <w:tcW w:w="833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686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7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04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392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18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4D1AE0" w:rsidRPr="001B002B" w:rsidTr="004C5F43">
        <w:trPr>
          <w:cantSplit/>
          <w:trHeight w:val="733"/>
        </w:trPr>
        <w:tc>
          <w:tcPr>
            <w:tcW w:w="833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686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78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04" w:type="dxa"/>
            <w:textDirection w:val="btLr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392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18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4D1AE0" w:rsidRPr="001B002B" w:rsidRDefault="004D1AE0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E36D2E" w:rsidRPr="001B002B" w:rsidTr="004C5F43">
        <w:trPr>
          <w:cantSplit/>
          <w:trHeight w:val="733"/>
        </w:trPr>
        <w:tc>
          <w:tcPr>
            <w:tcW w:w="833" w:type="dxa"/>
            <w:vAlign w:val="center"/>
          </w:tcPr>
          <w:p w:rsidR="00E36D2E" w:rsidRPr="001B002B" w:rsidRDefault="00E36D2E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E36D2E" w:rsidRPr="001B002B" w:rsidRDefault="00E36D2E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686" w:type="dxa"/>
            <w:textDirection w:val="btLr"/>
            <w:vAlign w:val="center"/>
          </w:tcPr>
          <w:p w:rsidR="00E36D2E" w:rsidRPr="001B002B" w:rsidRDefault="00E36D2E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78" w:type="dxa"/>
            <w:textDirection w:val="btLr"/>
            <w:vAlign w:val="center"/>
          </w:tcPr>
          <w:p w:rsidR="00E36D2E" w:rsidRPr="001B002B" w:rsidRDefault="00E36D2E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04" w:type="dxa"/>
            <w:textDirection w:val="btLr"/>
            <w:vAlign w:val="center"/>
          </w:tcPr>
          <w:p w:rsidR="00E36D2E" w:rsidRPr="001B002B" w:rsidRDefault="00E36D2E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392" w:type="dxa"/>
            <w:vAlign w:val="center"/>
          </w:tcPr>
          <w:p w:rsidR="00E36D2E" w:rsidRPr="001B002B" w:rsidRDefault="00E36D2E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:rsidR="00E36D2E" w:rsidRPr="001B002B" w:rsidRDefault="00E36D2E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18" w:type="dxa"/>
            <w:vAlign w:val="center"/>
          </w:tcPr>
          <w:p w:rsidR="00E36D2E" w:rsidRPr="001B002B" w:rsidRDefault="00E36D2E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E36D2E" w:rsidRPr="001B002B" w:rsidRDefault="00E36D2E" w:rsidP="00065409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</w:tbl>
    <w:p w:rsidR="00D970DD" w:rsidRDefault="00D970DD" w:rsidP="00D970D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40" w:lineRule="auto"/>
        <w:rPr>
          <w:rStyle w:val="a3"/>
          <w:sz w:val="28"/>
          <w:szCs w:val="28"/>
        </w:rPr>
        <w:sectPr w:rsidR="00D970DD" w:rsidSect="00560F55">
          <w:headerReference w:type="even" r:id="rId15"/>
          <w:headerReference w:type="default" r:id="rId16"/>
          <w:headerReference w:type="first" r:id="rId17"/>
          <w:footerReference w:type="first" r:id="rId18"/>
          <w:pgSz w:w="11900" w:h="16840"/>
          <w:pgMar w:top="426" w:right="560" w:bottom="1418" w:left="1130" w:header="419" w:footer="650" w:gutter="0"/>
          <w:cols w:space="720"/>
          <w:noEndnote/>
          <w:titlePg/>
          <w:docGrid w:linePitch="360"/>
        </w:sectPr>
      </w:pPr>
    </w:p>
    <w:p w:rsidR="003D61D4" w:rsidRPr="000C348C" w:rsidRDefault="003D61D4" w:rsidP="000C348C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40" w:lineRule="auto"/>
        <w:rPr>
          <w:rStyle w:val="a3"/>
          <w:sz w:val="12"/>
          <w:szCs w:val="28"/>
        </w:rPr>
      </w:pPr>
    </w:p>
    <w:sectPr w:rsidR="003D61D4" w:rsidRPr="000C348C" w:rsidSect="00D970DD">
      <w:type w:val="continuous"/>
      <w:pgSz w:w="11900" w:h="16840"/>
      <w:pgMar w:top="426" w:right="560" w:bottom="1418" w:left="1130" w:header="419" w:footer="65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72" w:rsidRDefault="008D3C72">
      <w:r>
        <w:separator/>
      </w:r>
    </w:p>
  </w:endnote>
  <w:endnote w:type="continuationSeparator" w:id="0">
    <w:p w:rsidR="008D3C72" w:rsidRDefault="008D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2E" w:rsidRDefault="00E36D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2E" w:rsidRDefault="00E36D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0189"/>
    </w:tblGrid>
    <w:tr w:rsidR="006E281B" w:rsidTr="005E23D8">
      <w:trPr>
        <w:trHeight w:val="713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6E281B" w:rsidRPr="005E23D8" w:rsidRDefault="006E281B" w:rsidP="006E281B">
          <w:pPr>
            <w:pStyle w:val="a7"/>
            <w:jc w:val="center"/>
            <w:rPr>
              <w:rFonts w:ascii="Times New Roman" w:hAnsi="Times New Roman" w:cs="Times New Roman"/>
              <w:b/>
            </w:rPr>
          </w:pPr>
          <w:r w:rsidRPr="005E23D8">
            <w:rPr>
              <w:rFonts w:ascii="Times New Roman" w:hAnsi="Times New Roman" w:cs="Times New Roman"/>
              <w:b/>
            </w:rPr>
            <w:t>ВВЕДЕН ВЗАМЕН</w:t>
          </w:r>
        </w:p>
        <w:p w:rsidR="006E281B" w:rsidRPr="005E23D8" w:rsidRDefault="00011472" w:rsidP="006E281B">
          <w:pPr>
            <w:pStyle w:val="a7"/>
            <w:jc w:val="center"/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</w:pPr>
          <w:r w:rsidRPr="005E23D8"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t>Приказа от 24.03.2022 № 246 «О введении в действие ПО СМК.У1.2.3-2022 Положение о комиссии по противодействию коррупции и урегулированию конфликта инт</w:t>
          </w:r>
          <w:r w:rsidR="003A46F2" w:rsidRPr="005E23D8"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t xml:space="preserve">ересов </w:t>
          </w:r>
          <w:r w:rsidR="005E23D8" w:rsidRPr="005E23D8"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br/>
          </w:r>
          <w:r w:rsidR="003A46F2" w:rsidRPr="005E23D8"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t>в ФБУ «ГИЛС и НП», Версии</w:t>
          </w:r>
          <w:r w:rsidR="005E23D8" w:rsidRPr="005E23D8"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t xml:space="preserve"> 3</w:t>
          </w:r>
        </w:p>
      </w:tc>
    </w:tr>
  </w:tbl>
  <w:p w:rsidR="006E281B" w:rsidRDefault="006E281B" w:rsidP="006E281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42" w:rsidRDefault="00A22C42" w:rsidP="006E28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72" w:rsidRDefault="008D3C72"/>
  </w:footnote>
  <w:footnote w:type="continuationSeparator" w:id="0">
    <w:p w:rsidR="008D3C72" w:rsidRDefault="008D3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2E" w:rsidRDefault="00E36D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3" w:type="dxa"/>
      <w:jc w:val="center"/>
      <w:tblBorders>
        <w:top w:val="double" w:sz="4" w:space="0" w:color="00000A"/>
        <w:left w:val="double" w:sz="4" w:space="0" w:color="00000A"/>
        <w:bottom w:val="double" w:sz="4" w:space="0" w:color="00000A"/>
        <w:right w:val="double" w:sz="4" w:space="0" w:color="00000A"/>
        <w:insideH w:val="single" w:sz="6" w:space="0" w:color="00000A"/>
        <w:insideV w:val="single" w:sz="6" w:space="0" w:color="00000A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41"/>
      <w:gridCol w:w="6107"/>
      <w:gridCol w:w="2585"/>
    </w:tblGrid>
    <w:tr w:rsidR="003D61D4" w:rsidRPr="00270F26" w:rsidTr="006E281B">
      <w:trPr>
        <w:cantSplit/>
        <w:trHeight w:hRule="exact" w:val="278"/>
        <w:jc w:val="center"/>
      </w:trPr>
      <w:tc>
        <w:tcPr>
          <w:tcW w:w="1641" w:type="dxa"/>
          <w:vMerge w:val="restart"/>
          <w:shd w:val="clear" w:color="auto" w:fill="auto"/>
          <w:tcMar>
            <w:left w:w="71" w:type="dxa"/>
          </w:tcMar>
          <w:vAlign w:val="center"/>
        </w:tcPr>
        <w:p w:rsidR="003D61D4" w:rsidRPr="00270F26" w:rsidRDefault="003D61D4" w:rsidP="003D61D4">
          <w:pPr>
            <w:widowControl/>
            <w:suppressAutoHyphens/>
            <w:spacing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lang w:bidi="ar-SA"/>
            </w:rPr>
          </w:pPr>
          <w:r w:rsidRPr="00270F26">
            <w:rPr>
              <w:rFonts w:ascii="Times New Roman" w:eastAsia="Times New Roman" w:hAnsi="Times New Roman" w:cs="Times New Roman"/>
              <w:b/>
              <w:bCs/>
              <w:color w:val="auto"/>
              <w:lang w:bidi="ar-SA"/>
            </w:rPr>
            <w:t>ФБУ</w:t>
          </w:r>
        </w:p>
        <w:p w:rsidR="003D61D4" w:rsidRPr="00270F26" w:rsidRDefault="003D61D4" w:rsidP="003D61D4">
          <w:pPr>
            <w:widowControl/>
            <w:tabs>
              <w:tab w:val="left" w:pos="567"/>
            </w:tabs>
            <w:suppressAutoHyphens/>
            <w:spacing w:line="100" w:lineRule="atLeast"/>
            <w:ind w:left="-75" w:right="-70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lang w:bidi="ar-SA"/>
            </w:rPr>
          </w:pPr>
          <w:r w:rsidRPr="00270F26">
            <w:rPr>
              <w:rFonts w:ascii="Times New Roman" w:eastAsia="Times New Roman" w:hAnsi="Times New Roman" w:cs="Times New Roman"/>
              <w:b/>
              <w:bCs/>
              <w:color w:val="auto"/>
              <w:lang w:bidi="ar-SA"/>
            </w:rPr>
            <w:t>«ГИЛС и НП»</w:t>
          </w:r>
        </w:p>
      </w:tc>
      <w:tc>
        <w:tcPr>
          <w:tcW w:w="8692" w:type="dxa"/>
          <w:gridSpan w:val="2"/>
          <w:shd w:val="clear" w:color="auto" w:fill="auto"/>
          <w:tcMar>
            <w:left w:w="78" w:type="dxa"/>
          </w:tcMar>
          <w:vAlign w:val="center"/>
        </w:tcPr>
        <w:p w:rsidR="003D61D4" w:rsidRPr="00270F26" w:rsidRDefault="003D61D4" w:rsidP="003D61D4">
          <w:pPr>
            <w:widowControl/>
            <w:suppressAutoHyphens/>
            <w:spacing w:line="100" w:lineRule="atLeast"/>
            <w:jc w:val="center"/>
            <w:outlineLvl w:val="4"/>
            <w:rPr>
              <w:rFonts w:ascii="Times New Roman" w:eastAsia="Times New Roman" w:hAnsi="Times New Roman" w:cs="Times New Roman"/>
              <w:bCs/>
              <w:iCs/>
              <w:caps/>
              <w:color w:val="auto"/>
              <w:lang w:bidi="ar-SA"/>
            </w:rPr>
          </w:pPr>
          <w:r w:rsidRPr="00270F26">
            <w:rPr>
              <w:rFonts w:ascii="Times New Roman" w:eastAsia="Times New Roman" w:hAnsi="Times New Roman" w:cs="Times New Roman"/>
              <w:bCs/>
              <w:iCs/>
              <w:caps/>
              <w:color w:val="auto"/>
              <w:lang w:bidi="ar-SA"/>
            </w:rPr>
            <w:t>система менеджмента качества</w:t>
          </w:r>
        </w:p>
      </w:tc>
    </w:tr>
    <w:tr w:rsidR="003D61D4" w:rsidRPr="00270F26" w:rsidTr="006E281B">
      <w:trPr>
        <w:cantSplit/>
        <w:trHeight w:val="496"/>
        <w:jc w:val="center"/>
      </w:trPr>
      <w:tc>
        <w:tcPr>
          <w:tcW w:w="1641" w:type="dxa"/>
          <w:vMerge/>
          <w:shd w:val="clear" w:color="auto" w:fill="auto"/>
          <w:tcMar>
            <w:left w:w="71" w:type="dxa"/>
          </w:tcMar>
        </w:tcPr>
        <w:p w:rsidR="003D61D4" w:rsidRPr="00270F26" w:rsidRDefault="003D61D4" w:rsidP="003D61D4">
          <w:pPr>
            <w:widowControl/>
            <w:tabs>
              <w:tab w:val="left" w:pos="567"/>
            </w:tabs>
            <w:suppressAutoHyphens/>
            <w:spacing w:line="100" w:lineRule="atLeast"/>
            <w:ind w:firstLine="709"/>
            <w:jc w:val="both"/>
            <w:rPr>
              <w:rFonts w:ascii="Times New Roman" w:eastAsia="Times New Roman" w:hAnsi="Times New Roman" w:cs="Times New Roman"/>
              <w:b/>
              <w:bCs/>
              <w:color w:val="auto"/>
              <w:lang w:bidi="ar-SA"/>
            </w:rPr>
          </w:pPr>
        </w:p>
      </w:tc>
      <w:tc>
        <w:tcPr>
          <w:tcW w:w="6107" w:type="dxa"/>
          <w:vMerge w:val="restart"/>
          <w:shd w:val="clear" w:color="auto" w:fill="auto"/>
          <w:tcMar>
            <w:left w:w="78" w:type="dxa"/>
          </w:tcMar>
          <w:vAlign w:val="center"/>
        </w:tcPr>
        <w:p w:rsidR="003D61D4" w:rsidRPr="00270F26" w:rsidRDefault="003D61D4" w:rsidP="003D61D4">
          <w:pPr>
            <w:keepNext/>
            <w:widowControl/>
            <w:tabs>
              <w:tab w:val="left" w:pos="992"/>
            </w:tabs>
            <w:suppressAutoHyphens/>
            <w:spacing w:line="100" w:lineRule="atLeast"/>
            <w:ind w:left="21" w:firstLine="49"/>
            <w:jc w:val="center"/>
            <w:outlineLvl w:val="0"/>
            <w:rPr>
              <w:rFonts w:ascii="Times New Roman" w:eastAsia="Microsoft Sans Serif" w:hAnsi="Times New Roman" w:cs="Times New Roman"/>
              <w:b/>
            </w:rPr>
          </w:pPr>
          <w:r>
            <w:rPr>
              <w:rFonts w:ascii="Times New Roman" w:eastAsia="Microsoft Sans Serif" w:hAnsi="Times New Roman" w:cs="Times New Roman"/>
              <w:b/>
            </w:rPr>
            <w:t xml:space="preserve">ПОЛОЖЕНИЕ </w:t>
          </w:r>
          <w:r w:rsidRPr="00270F26">
            <w:rPr>
              <w:rFonts w:ascii="Times New Roman" w:eastAsia="Microsoft Sans Serif" w:hAnsi="Times New Roman" w:cs="Times New Roman"/>
              <w:b/>
            </w:rPr>
            <w:t>О КОМИССИИ ПО ПРОТИВОДЕЙСТВИЮ КОРРУПЦИИ И УРЕГУ</w:t>
          </w:r>
          <w:r>
            <w:rPr>
              <w:rFonts w:ascii="Times New Roman" w:eastAsia="Microsoft Sans Serif" w:hAnsi="Times New Roman" w:cs="Times New Roman"/>
              <w:b/>
            </w:rPr>
            <w:t xml:space="preserve">ЛИРОВАНИЮ КОНФЛИКТА ИНТЕРЕСОВ В </w:t>
          </w:r>
          <w:r w:rsidRPr="00270F26">
            <w:rPr>
              <w:rFonts w:ascii="Times New Roman" w:eastAsia="Microsoft Sans Serif" w:hAnsi="Times New Roman" w:cs="Times New Roman"/>
              <w:b/>
            </w:rPr>
            <w:t>ФБУ «ГИЛС И НП»</w:t>
          </w:r>
        </w:p>
      </w:tc>
      <w:tc>
        <w:tcPr>
          <w:tcW w:w="2585" w:type="dxa"/>
          <w:shd w:val="clear" w:color="auto" w:fill="auto"/>
          <w:tcMar>
            <w:left w:w="78" w:type="dxa"/>
          </w:tcMar>
          <w:vAlign w:val="center"/>
        </w:tcPr>
        <w:p w:rsidR="003D61D4" w:rsidRPr="00270F26" w:rsidRDefault="003D61D4" w:rsidP="003D61D4">
          <w:pPr>
            <w:widowControl/>
            <w:tabs>
              <w:tab w:val="left" w:pos="346"/>
              <w:tab w:val="left" w:pos="567"/>
            </w:tabs>
            <w:suppressAutoHyphens/>
            <w:spacing w:line="100" w:lineRule="atLeast"/>
            <w:jc w:val="center"/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</w:pPr>
          <w:r w:rsidRPr="00270F26"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  <w:t>ПО СМК.У1.2.3-2022</w:t>
          </w:r>
        </w:p>
      </w:tc>
    </w:tr>
    <w:tr w:rsidR="003D61D4" w:rsidRPr="00270F26" w:rsidTr="006E281B">
      <w:trPr>
        <w:cantSplit/>
        <w:trHeight w:val="102"/>
        <w:jc w:val="center"/>
      </w:trPr>
      <w:tc>
        <w:tcPr>
          <w:tcW w:w="1641" w:type="dxa"/>
          <w:vMerge/>
          <w:shd w:val="clear" w:color="auto" w:fill="auto"/>
          <w:tcMar>
            <w:left w:w="71" w:type="dxa"/>
          </w:tcMar>
        </w:tcPr>
        <w:p w:rsidR="003D61D4" w:rsidRPr="00270F26" w:rsidRDefault="003D61D4" w:rsidP="003D61D4">
          <w:pPr>
            <w:widowControl/>
            <w:tabs>
              <w:tab w:val="left" w:pos="567"/>
            </w:tabs>
            <w:suppressAutoHyphens/>
            <w:spacing w:line="100" w:lineRule="atLeast"/>
            <w:ind w:firstLine="709"/>
            <w:jc w:val="both"/>
            <w:rPr>
              <w:rFonts w:ascii="Times New Roman" w:eastAsia="Times New Roman" w:hAnsi="Times New Roman" w:cs="Times New Roman"/>
              <w:b/>
              <w:bCs/>
              <w:color w:val="auto"/>
              <w:lang w:bidi="ar-SA"/>
            </w:rPr>
          </w:pPr>
        </w:p>
      </w:tc>
      <w:tc>
        <w:tcPr>
          <w:tcW w:w="6107" w:type="dxa"/>
          <w:vMerge/>
          <w:shd w:val="clear" w:color="auto" w:fill="auto"/>
          <w:tcMar>
            <w:left w:w="78" w:type="dxa"/>
          </w:tcMar>
        </w:tcPr>
        <w:p w:rsidR="003D61D4" w:rsidRPr="00270F26" w:rsidRDefault="003D61D4" w:rsidP="003D61D4">
          <w:pPr>
            <w:keepNext/>
            <w:widowControl/>
            <w:tabs>
              <w:tab w:val="left" w:pos="992"/>
            </w:tabs>
            <w:suppressAutoHyphens/>
            <w:ind w:left="21" w:firstLine="709"/>
            <w:outlineLvl w:val="0"/>
            <w:rPr>
              <w:rFonts w:ascii="Times New Roman" w:eastAsia="Times New Roman" w:hAnsi="Times New Roman" w:cs="Times New Roman"/>
              <w:b/>
              <w:bCs/>
              <w:iCs/>
              <w:caps/>
              <w:color w:val="auto"/>
              <w:lang w:bidi="ar-SA"/>
            </w:rPr>
          </w:pPr>
        </w:p>
      </w:tc>
      <w:tc>
        <w:tcPr>
          <w:tcW w:w="2585" w:type="dxa"/>
          <w:shd w:val="clear" w:color="auto" w:fill="auto"/>
          <w:tcMar>
            <w:left w:w="78" w:type="dxa"/>
          </w:tcMar>
          <w:vAlign w:val="center"/>
        </w:tcPr>
        <w:p w:rsidR="003D61D4" w:rsidRPr="00270F26" w:rsidRDefault="00011472" w:rsidP="003D61D4">
          <w:pPr>
            <w:widowControl/>
            <w:tabs>
              <w:tab w:val="left" w:pos="346"/>
              <w:tab w:val="left" w:pos="567"/>
            </w:tabs>
            <w:suppressAutoHyphens/>
            <w:jc w:val="center"/>
            <w:rPr>
              <w:rFonts w:ascii="Times New Roman" w:eastAsia="Times New Roman" w:hAnsi="Times New Roman" w:cs="Times New Roman"/>
              <w:color w:val="auto"/>
              <w:highlight w:val="green"/>
              <w:lang w:bidi="ar-SA"/>
            </w:rPr>
          </w:pPr>
          <w:r w:rsidRPr="005E23D8">
            <w:rPr>
              <w:rFonts w:ascii="Times New Roman" w:eastAsia="Times New Roman" w:hAnsi="Times New Roman" w:cs="Times New Roman"/>
              <w:color w:val="auto"/>
              <w:lang w:bidi="ar-SA"/>
            </w:rPr>
            <w:t>Версия 4</w:t>
          </w:r>
        </w:p>
      </w:tc>
    </w:tr>
    <w:tr w:rsidR="003D61D4" w:rsidRPr="00270F26" w:rsidTr="006E281B">
      <w:trPr>
        <w:cantSplit/>
        <w:trHeight w:val="239"/>
        <w:jc w:val="center"/>
      </w:trPr>
      <w:tc>
        <w:tcPr>
          <w:tcW w:w="1641" w:type="dxa"/>
          <w:vMerge/>
          <w:shd w:val="clear" w:color="auto" w:fill="auto"/>
          <w:tcMar>
            <w:left w:w="71" w:type="dxa"/>
          </w:tcMar>
        </w:tcPr>
        <w:p w:rsidR="003D61D4" w:rsidRPr="00270F26" w:rsidRDefault="003D61D4" w:rsidP="003D61D4">
          <w:pPr>
            <w:widowControl/>
            <w:tabs>
              <w:tab w:val="left" w:pos="567"/>
            </w:tabs>
            <w:suppressAutoHyphens/>
            <w:spacing w:line="100" w:lineRule="atLeast"/>
            <w:ind w:firstLine="709"/>
            <w:jc w:val="both"/>
            <w:rPr>
              <w:rFonts w:ascii="Times New Roman" w:eastAsia="Times New Roman" w:hAnsi="Times New Roman" w:cs="Times New Roman"/>
              <w:b/>
              <w:bCs/>
              <w:color w:val="auto"/>
              <w:lang w:bidi="ar-SA"/>
            </w:rPr>
          </w:pPr>
        </w:p>
      </w:tc>
      <w:tc>
        <w:tcPr>
          <w:tcW w:w="6107" w:type="dxa"/>
          <w:vMerge/>
          <w:shd w:val="clear" w:color="auto" w:fill="auto"/>
          <w:tcMar>
            <w:left w:w="78" w:type="dxa"/>
          </w:tcMar>
        </w:tcPr>
        <w:p w:rsidR="003D61D4" w:rsidRPr="00270F26" w:rsidRDefault="003D61D4" w:rsidP="003D61D4">
          <w:pPr>
            <w:keepNext/>
            <w:widowControl/>
            <w:tabs>
              <w:tab w:val="left" w:pos="992"/>
            </w:tabs>
            <w:suppressAutoHyphens/>
            <w:ind w:left="21" w:firstLine="709"/>
            <w:outlineLvl w:val="0"/>
            <w:rPr>
              <w:rFonts w:ascii="Times New Roman" w:eastAsia="Times New Roman" w:hAnsi="Times New Roman" w:cs="Times New Roman"/>
              <w:color w:val="auto"/>
              <w:lang w:bidi="ar-SA"/>
            </w:rPr>
          </w:pPr>
        </w:p>
      </w:tc>
      <w:tc>
        <w:tcPr>
          <w:tcW w:w="2585" w:type="dxa"/>
          <w:shd w:val="clear" w:color="auto" w:fill="auto"/>
          <w:tcMar>
            <w:left w:w="78" w:type="dxa"/>
          </w:tcMar>
          <w:vAlign w:val="center"/>
        </w:tcPr>
        <w:sdt>
          <w:sdtPr>
            <w:rPr>
              <w:rFonts w:ascii="Times New Roman" w:eastAsia="Microsoft Sans Serif" w:hAnsi="Times New Roman" w:cs="Times New Roman"/>
              <w:highlight w:val="green"/>
            </w:rPr>
            <w:id w:val="806440921"/>
            <w:docPartObj>
              <w:docPartGallery w:val="Page Numbers (Top of Page)"/>
              <w:docPartUnique/>
            </w:docPartObj>
          </w:sdtPr>
          <w:sdtEndPr/>
          <w:sdtContent>
            <w:p w:rsidR="003D61D4" w:rsidRPr="00270F26" w:rsidRDefault="003D61D4" w:rsidP="003D61D4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eastAsia="Microsoft Sans Serif" w:hAnsi="Times New Roman" w:cs="Times New Roman"/>
                  <w:highlight w:val="green"/>
                </w:rPr>
              </w:pPr>
              <w:r w:rsidRPr="00270F26">
                <w:rPr>
                  <w:rFonts w:ascii="Times New Roman" w:eastAsia="Microsoft Sans Serif" w:hAnsi="Times New Roman" w:cs="Times New Roman"/>
                </w:rPr>
                <w:t xml:space="preserve">Страница </w:t>
              </w:r>
              <w:r w:rsidRPr="00270F26">
                <w:rPr>
                  <w:rFonts w:ascii="Times New Roman" w:eastAsia="Microsoft Sans Serif" w:hAnsi="Times New Roman" w:cs="Times New Roman"/>
                  <w:bCs/>
                </w:rPr>
                <w:fldChar w:fldCharType="begin"/>
              </w:r>
              <w:r w:rsidRPr="00270F26">
                <w:rPr>
                  <w:rFonts w:ascii="Times New Roman" w:eastAsia="Microsoft Sans Serif" w:hAnsi="Times New Roman" w:cs="Times New Roman"/>
                  <w:bCs/>
                </w:rPr>
                <w:instrText>PAGE</w:instrText>
              </w:r>
              <w:r w:rsidRPr="00270F26">
                <w:rPr>
                  <w:rFonts w:ascii="Times New Roman" w:eastAsia="Microsoft Sans Serif" w:hAnsi="Times New Roman" w:cs="Times New Roman"/>
                  <w:bCs/>
                </w:rPr>
                <w:fldChar w:fldCharType="separate"/>
              </w:r>
              <w:r w:rsidR="0043206C">
                <w:rPr>
                  <w:rFonts w:ascii="Times New Roman" w:eastAsia="Microsoft Sans Serif" w:hAnsi="Times New Roman" w:cs="Times New Roman"/>
                  <w:bCs/>
                  <w:noProof/>
                </w:rPr>
                <w:t>2</w:t>
              </w:r>
              <w:r w:rsidRPr="00270F26">
                <w:rPr>
                  <w:rFonts w:ascii="Times New Roman" w:eastAsia="Microsoft Sans Serif" w:hAnsi="Times New Roman" w:cs="Times New Roman"/>
                  <w:bCs/>
                </w:rPr>
                <w:fldChar w:fldCharType="end"/>
              </w:r>
              <w:r w:rsidRPr="00270F26">
                <w:rPr>
                  <w:rFonts w:ascii="Times New Roman" w:eastAsia="Microsoft Sans Serif" w:hAnsi="Times New Roman" w:cs="Times New Roman"/>
                </w:rPr>
                <w:t xml:space="preserve"> из </w:t>
              </w:r>
              <w:r w:rsidRPr="00270F26">
                <w:rPr>
                  <w:rFonts w:ascii="Times New Roman" w:eastAsia="Microsoft Sans Serif" w:hAnsi="Times New Roman" w:cs="Times New Roman"/>
                  <w:bCs/>
                </w:rPr>
                <w:fldChar w:fldCharType="begin"/>
              </w:r>
              <w:r w:rsidRPr="00270F26">
                <w:rPr>
                  <w:rFonts w:ascii="Times New Roman" w:eastAsia="Microsoft Sans Serif" w:hAnsi="Times New Roman" w:cs="Times New Roman"/>
                  <w:bCs/>
                </w:rPr>
                <w:instrText>NUMPAGES</w:instrText>
              </w:r>
              <w:r w:rsidRPr="00270F26">
                <w:rPr>
                  <w:rFonts w:ascii="Times New Roman" w:eastAsia="Microsoft Sans Serif" w:hAnsi="Times New Roman" w:cs="Times New Roman"/>
                  <w:bCs/>
                </w:rPr>
                <w:fldChar w:fldCharType="separate"/>
              </w:r>
              <w:r w:rsidR="0043206C">
                <w:rPr>
                  <w:rFonts w:ascii="Times New Roman" w:eastAsia="Microsoft Sans Serif" w:hAnsi="Times New Roman" w:cs="Times New Roman"/>
                  <w:bCs/>
                  <w:noProof/>
                </w:rPr>
                <w:t>14</w:t>
              </w:r>
              <w:r w:rsidRPr="00270F26">
                <w:rPr>
                  <w:rFonts w:ascii="Times New Roman" w:eastAsia="Microsoft Sans Serif" w:hAnsi="Times New Roman" w:cs="Times New Roman"/>
                  <w:bCs/>
                </w:rPr>
                <w:fldChar w:fldCharType="end"/>
              </w:r>
            </w:p>
          </w:sdtContent>
        </w:sdt>
      </w:tc>
    </w:tr>
  </w:tbl>
  <w:p w:rsidR="003D61D4" w:rsidRDefault="003D61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2E" w:rsidRDefault="00E36D2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2E" w:rsidRDefault="00E36D2E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2E" w:rsidRDefault="00E36D2E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double" w:sz="4" w:space="0" w:color="00000A"/>
        <w:left w:val="double" w:sz="4" w:space="0" w:color="00000A"/>
        <w:bottom w:val="double" w:sz="4" w:space="0" w:color="00000A"/>
        <w:right w:val="double" w:sz="4" w:space="0" w:color="00000A"/>
        <w:insideH w:val="single" w:sz="6" w:space="0" w:color="00000A"/>
        <w:insideV w:val="single" w:sz="6" w:space="0" w:color="00000A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13"/>
      <w:gridCol w:w="5886"/>
      <w:gridCol w:w="2681"/>
    </w:tblGrid>
    <w:tr w:rsidR="00560F55" w:rsidRPr="00270F26" w:rsidTr="00560F55">
      <w:trPr>
        <w:cantSplit/>
        <w:trHeight w:hRule="exact" w:val="242"/>
        <w:jc w:val="center"/>
      </w:trPr>
      <w:tc>
        <w:tcPr>
          <w:tcW w:w="792" w:type="pct"/>
          <w:vMerge w:val="restart"/>
          <w:shd w:val="clear" w:color="auto" w:fill="auto"/>
          <w:tcMar>
            <w:left w:w="71" w:type="dxa"/>
          </w:tcMar>
          <w:vAlign w:val="center"/>
        </w:tcPr>
        <w:p w:rsidR="00560F55" w:rsidRPr="00270F26" w:rsidRDefault="00560F55" w:rsidP="00560F55">
          <w:pPr>
            <w:widowControl/>
            <w:suppressAutoHyphens/>
            <w:spacing w:line="10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lang w:bidi="ar-SA"/>
            </w:rPr>
          </w:pPr>
          <w:r w:rsidRPr="00270F26">
            <w:rPr>
              <w:rFonts w:ascii="Times New Roman" w:eastAsia="Times New Roman" w:hAnsi="Times New Roman" w:cs="Times New Roman"/>
              <w:b/>
              <w:bCs/>
              <w:color w:val="auto"/>
              <w:lang w:bidi="ar-SA"/>
            </w:rPr>
            <w:t>ФБУ</w:t>
          </w:r>
        </w:p>
        <w:p w:rsidR="00560F55" w:rsidRPr="00270F26" w:rsidRDefault="00560F55" w:rsidP="00560F55">
          <w:pPr>
            <w:widowControl/>
            <w:tabs>
              <w:tab w:val="left" w:pos="567"/>
            </w:tabs>
            <w:suppressAutoHyphens/>
            <w:spacing w:line="100" w:lineRule="atLeast"/>
            <w:ind w:left="-75" w:right="-70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lang w:bidi="ar-SA"/>
            </w:rPr>
          </w:pPr>
          <w:r w:rsidRPr="00270F26">
            <w:rPr>
              <w:rFonts w:ascii="Times New Roman" w:eastAsia="Times New Roman" w:hAnsi="Times New Roman" w:cs="Times New Roman"/>
              <w:b/>
              <w:bCs/>
              <w:color w:val="auto"/>
              <w:lang w:bidi="ar-SA"/>
            </w:rPr>
            <w:t>«ГИЛС и НП»</w:t>
          </w:r>
        </w:p>
      </w:tc>
      <w:tc>
        <w:tcPr>
          <w:tcW w:w="4208" w:type="pct"/>
          <w:gridSpan w:val="2"/>
          <w:shd w:val="clear" w:color="auto" w:fill="auto"/>
          <w:tcMar>
            <w:left w:w="78" w:type="dxa"/>
          </w:tcMar>
          <w:vAlign w:val="center"/>
        </w:tcPr>
        <w:p w:rsidR="00560F55" w:rsidRPr="00270F26" w:rsidRDefault="00560F55" w:rsidP="00560F55">
          <w:pPr>
            <w:widowControl/>
            <w:suppressAutoHyphens/>
            <w:spacing w:line="100" w:lineRule="atLeast"/>
            <w:jc w:val="center"/>
            <w:outlineLvl w:val="4"/>
            <w:rPr>
              <w:rFonts w:ascii="Times New Roman" w:eastAsia="Times New Roman" w:hAnsi="Times New Roman" w:cs="Times New Roman"/>
              <w:bCs/>
              <w:iCs/>
              <w:caps/>
              <w:color w:val="auto"/>
              <w:lang w:bidi="ar-SA"/>
            </w:rPr>
          </w:pPr>
          <w:r w:rsidRPr="00270F26">
            <w:rPr>
              <w:rFonts w:ascii="Times New Roman" w:eastAsia="Times New Roman" w:hAnsi="Times New Roman" w:cs="Times New Roman"/>
              <w:bCs/>
              <w:iCs/>
              <w:caps/>
              <w:color w:val="auto"/>
              <w:lang w:bidi="ar-SA"/>
            </w:rPr>
            <w:t>система менеджмента качества</w:t>
          </w:r>
        </w:p>
      </w:tc>
    </w:tr>
    <w:tr w:rsidR="00560F55" w:rsidRPr="00270F26" w:rsidTr="00560F55">
      <w:trPr>
        <w:cantSplit/>
        <w:trHeight w:val="432"/>
        <w:jc w:val="center"/>
      </w:trPr>
      <w:tc>
        <w:tcPr>
          <w:tcW w:w="792" w:type="pct"/>
          <w:vMerge/>
          <w:shd w:val="clear" w:color="auto" w:fill="auto"/>
          <w:tcMar>
            <w:left w:w="71" w:type="dxa"/>
          </w:tcMar>
        </w:tcPr>
        <w:p w:rsidR="00560F55" w:rsidRPr="00270F26" w:rsidRDefault="00560F55" w:rsidP="00560F55">
          <w:pPr>
            <w:widowControl/>
            <w:tabs>
              <w:tab w:val="left" w:pos="567"/>
            </w:tabs>
            <w:suppressAutoHyphens/>
            <w:spacing w:line="100" w:lineRule="atLeast"/>
            <w:ind w:firstLine="709"/>
            <w:jc w:val="both"/>
            <w:rPr>
              <w:rFonts w:ascii="Times New Roman" w:eastAsia="Times New Roman" w:hAnsi="Times New Roman" w:cs="Times New Roman"/>
              <w:b/>
              <w:bCs/>
              <w:color w:val="auto"/>
              <w:lang w:bidi="ar-SA"/>
            </w:rPr>
          </w:pPr>
        </w:p>
      </w:tc>
      <w:tc>
        <w:tcPr>
          <w:tcW w:w="2891" w:type="pct"/>
          <w:vMerge w:val="restart"/>
          <w:shd w:val="clear" w:color="auto" w:fill="auto"/>
          <w:tcMar>
            <w:left w:w="78" w:type="dxa"/>
          </w:tcMar>
          <w:vAlign w:val="center"/>
        </w:tcPr>
        <w:p w:rsidR="00560F55" w:rsidRPr="00270F26" w:rsidRDefault="00560F55" w:rsidP="00560F55">
          <w:pPr>
            <w:keepNext/>
            <w:widowControl/>
            <w:tabs>
              <w:tab w:val="left" w:pos="992"/>
            </w:tabs>
            <w:suppressAutoHyphens/>
            <w:spacing w:line="100" w:lineRule="atLeast"/>
            <w:ind w:left="21" w:firstLine="49"/>
            <w:jc w:val="center"/>
            <w:outlineLvl w:val="0"/>
            <w:rPr>
              <w:rFonts w:ascii="Times New Roman" w:eastAsia="Microsoft Sans Serif" w:hAnsi="Times New Roman" w:cs="Times New Roman"/>
              <w:b/>
            </w:rPr>
          </w:pPr>
          <w:r>
            <w:rPr>
              <w:rFonts w:ascii="Times New Roman" w:eastAsia="Microsoft Sans Serif" w:hAnsi="Times New Roman" w:cs="Times New Roman"/>
              <w:b/>
            </w:rPr>
            <w:t xml:space="preserve">ПОЛОЖЕНИЕ </w:t>
          </w:r>
          <w:r w:rsidRPr="00270F26">
            <w:rPr>
              <w:rFonts w:ascii="Times New Roman" w:eastAsia="Microsoft Sans Serif" w:hAnsi="Times New Roman" w:cs="Times New Roman"/>
              <w:b/>
            </w:rPr>
            <w:t>О КОМИССИИ ПО ПРОТИВОДЕЙСТВИЮ КОРРУПЦИИ И УРЕГУ</w:t>
          </w:r>
          <w:r>
            <w:rPr>
              <w:rFonts w:ascii="Times New Roman" w:eastAsia="Microsoft Sans Serif" w:hAnsi="Times New Roman" w:cs="Times New Roman"/>
              <w:b/>
            </w:rPr>
            <w:t xml:space="preserve">ЛИРОВАНИЮ КОНФЛИКТА ИНТЕРЕСОВ В </w:t>
          </w:r>
          <w:r w:rsidRPr="00270F26">
            <w:rPr>
              <w:rFonts w:ascii="Times New Roman" w:eastAsia="Microsoft Sans Serif" w:hAnsi="Times New Roman" w:cs="Times New Roman"/>
              <w:b/>
            </w:rPr>
            <w:t>ФБУ «ГИЛС И НП»</w:t>
          </w:r>
        </w:p>
      </w:tc>
      <w:tc>
        <w:tcPr>
          <w:tcW w:w="1317" w:type="pct"/>
          <w:shd w:val="clear" w:color="auto" w:fill="auto"/>
          <w:tcMar>
            <w:left w:w="78" w:type="dxa"/>
          </w:tcMar>
          <w:vAlign w:val="center"/>
        </w:tcPr>
        <w:p w:rsidR="00560F55" w:rsidRPr="00270F26" w:rsidRDefault="00560F55" w:rsidP="00560F55">
          <w:pPr>
            <w:widowControl/>
            <w:tabs>
              <w:tab w:val="left" w:pos="346"/>
              <w:tab w:val="left" w:pos="567"/>
            </w:tabs>
            <w:suppressAutoHyphens/>
            <w:spacing w:line="100" w:lineRule="atLeast"/>
            <w:jc w:val="center"/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</w:pPr>
          <w:r w:rsidRPr="00270F26"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  <w:t>ПО СМК.У1.2.3-2022</w:t>
          </w:r>
        </w:p>
      </w:tc>
    </w:tr>
    <w:tr w:rsidR="00560F55" w:rsidRPr="00270F26" w:rsidTr="00560F55">
      <w:trPr>
        <w:cantSplit/>
        <w:trHeight w:val="88"/>
        <w:jc w:val="center"/>
      </w:trPr>
      <w:tc>
        <w:tcPr>
          <w:tcW w:w="792" w:type="pct"/>
          <w:vMerge/>
          <w:shd w:val="clear" w:color="auto" w:fill="auto"/>
          <w:tcMar>
            <w:left w:w="71" w:type="dxa"/>
          </w:tcMar>
        </w:tcPr>
        <w:p w:rsidR="00560F55" w:rsidRPr="00270F26" w:rsidRDefault="00560F55" w:rsidP="00560F55">
          <w:pPr>
            <w:widowControl/>
            <w:tabs>
              <w:tab w:val="left" w:pos="567"/>
            </w:tabs>
            <w:suppressAutoHyphens/>
            <w:spacing w:line="100" w:lineRule="atLeast"/>
            <w:ind w:firstLine="709"/>
            <w:jc w:val="both"/>
            <w:rPr>
              <w:rFonts w:ascii="Times New Roman" w:eastAsia="Times New Roman" w:hAnsi="Times New Roman" w:cs="Times New Roman"/>
              <w:b/>
              <w:bCs/>
              <w:color w:val="auto"/>
              <w:lang w:bidi="ar-SA"/>
            </w:rPr>
          </w:pPr>
        </w:p>
      </w:tc>
      <w:tc>
        <w:tcPr>
          <w:tcW w:w="2891" w:type="pct"/>
          <w:vMerge/>
          <w:shd w:val="clear" w:color="auto" w:fill="auto"/>
          <w:tcMar>
            <w:left w:w="78" w:type="dxa"/>
          </w:tcMar>
        </w:tcPr>
        <w:p w:rsidR="00560F55" w:rsidRPr="00270F26" w:rsidRDefault="00560F55" w:rsidP="00560F55">
          <w:pPr>
            <w:keepNext/>
            <w:widowControl/>
            <w:tabs>
              <w:tab w:val="left" w:pos="992"/>
            </w:tabs>
            <w:suppressAutoHyphens/>
            <w:ind w:left="21" w:firstLine="709"/>
            <w:outlineLvl w:val="0"/>
            <w:rPr>
              <w:rFonts w:ascii="Times New Roman" w:eastAsia="Times New Roman" w:hAnsi="Times New Roman" w:cs="Times New Roman"/>
              <w:b/>
              <w:bCs/>
              <w:iCs/>
              <w:caps/>
              <w:color w:val="auto"/>
              <w:lang w:bidi="ar-SA"/>
            </w:rPr>
          </w:pPr>
        </w:p>
      </w:tc>
      <w:tc>
        <w:tcPr>
          <w:tcW w:w="1317" w:type="pct"/>
          <w:shd w:val="clear" w:color="auto" w:fill="auto"/>
          <w:tcMar>
            <w:left w:w="78" w:type="dxa"/>
          </w:tcMar>
          <w:vAlign w:val="center"/>
        </w:tcPr>
        <w:p w:rsidR="00560F55" w:rsidRPr="00270F26" w:rsidRDefault="005E23D8" w:rsidP="00560F55">
          <w:pPr>
            <w:widowControl/>
            <w:tabs>
              <w:tab w:val="left" w:pos="346"/>
              <w:tab w:val="left" w:pos="567"/>
            </w:tabs>
            <w:suppressAutoHyphens/>
            <w:jc w:val="center"/>
            <w:rPr>
              <w:rFonts w:ascii="Times New Roman" w:eastAsia="Times New Roman" w:hAnsi="Times New Roman" w:cs="Times New Roman"/>
              <w:color w:val="auto"/>
              <w:highlight w:val="green"/>
              <w:lang w:bidi="ar-SA"/>
            </w:rPr>
          </w:pPr>
          <w:r>
            <w:rPr>
              <w:rFonts w:ascii="Times New Roman" w:eastAsia="Times New Roman" w:hAnsi="Times New Roman" w:cs="Times New Roman"/>
              <w:color w:val="auto"/>
              <w:lang w:bidi="ar-SA"/>
            </w:rPr>
            <w:t>Версия 4</w:t>
          </w:r>
        </w:p>
      </w:tc>
    </w:tr>
    <w:tr w:rsidR="00560F55" w:rsidRPr="00270F26" w:rsidTr="00560F55">
      <w:trPr>
        <w:cantSplit/>
        <w:trHeight w:val="208"/>
        <w:jc w:val="center"/>
      </w:trPr>
      <w:tc>
        <w:tcPr>
          <w:tcW w:w="792" w:type="pct"/>
          <w:vMerge/>
          <w:shd w:val="clear" w:color="auto" w:fill="auto"/>
          <w:tcMar>
            <w:left w:w="71" w:type="dxa"/>
          </w:tcMar>
        </w:tcPr>
        <w:p w:rsidR="00560F55" w:rsidRPr="00270F26" w:rsidRDefault="00560F55" w:rsidP="00560F55">
          <w:pPr>
            <w:widowControl/>
            <w:tabs>
              <w:tab w:val="left" w:pos="567"/>
            </w:tabs>
            <w:suppressAutoHyphens/>
            <w:spacing w:line="100" w:lineRule="atLeast"/>
            <w:ind w:firstLine="709"/>
            <w:jc w:val="both"/>
            <w:rPr>
              <w:rFonts w:ascii="Times New Roman" w:eastAsia="Times New Roman" w:hAnsi="Times New Roman" w:cs="Times New Roman"/>
              <w:b/>
              <w:bCs/>
              <w:color w:val="auto"/>
              <w:lang w:bidi="ar-SA"/>
            </w:rPr>
          </w:pPr>
        </w:p>
      </w:tc>
      <w:tc>
        <w:tcPr>
          <w:tcW w:w="2891" w:type="pct"/>
          <w:vMerge/>
          <w:shd w:val="clear" w:color="auto" w:fill="auto"/>
          <w:tcMar>
            <w:left w:w="78" w:type="dxa"/>
          </w:tcMar>
        </w:tcPr>
        <w:p w:rsidR="00560F55" w:rsidRPr="00270F26" w:rsidRDefault="00560F55" w:rsidP="00560F55">
          <w:pPr>
            <w:keepNext/>
            <w:widowControl/>
            <w:tabs>
              <w:tab w:val="left" w:pos="992"/>
            </w:tabs>
            <w:suppressAutoHyphens/>
            <w:ind w:left="21" w:firstLine="709"/>
            <w:outlineLvl w:val="0"/>
            <w:rPr>
              <w:rFonts w:ascii="Times New Roman" w:eastAsia="Times New Roman" w:hAnsi="Times New Roman" w:cs="Times New Roman"/>
              <w:color w:val="auto"/>
              <w:lang w:bidi="ar-SA"/>
            </w:rPr>
          </w:pPr>
        </w:p>
      </w:tc>
      <w:tc>
        <w:tcPr>
          <w:tcW w:w="1317" w:type="pct"/>
          <w:shd w:val="clear" w:color="auto" w:fill="auto"/>
          <w:tcMar>
            <w:left w:w="78" w:type="dxa"/>
          </w:tcMar>
          <w:vAlign w:val="center"/>
        </w:tcPr>
        <w:sdt>
          <w:sdtPr>
            <w:rPr>
              <w:rFonts w:ascii="Times New Roman" w:eastAsia="Microsoft Sans Serif" w:hAnsi="Times New Roman" w:cs="Times New Roman"/>
              <w:highlight w:val="green"/>
            </w:rPr>
            <w:id w:val="-119451270"/>
            <w:docPartObj>
              <w:docPartGallery w:val="Page Numbers (Top of Page)"/>
              <w:docPartUnique/>
            </w:docPartObj>
          </w:sdtPr>
          <w:sdtEndPr/>
          <w:sdtContent>
            <w:p w:rsidR="00560F55" w:rsidRPr="00270F26" w:rsidRDefault="00560F55" w:rsidP="00560F55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eastAsia="Microsoft Sans Serif" w:hAnsi="Times New Roman" w:cs="Times New Roman"/>
                  <w:highlight w:val="green"/>
                </w:rPr>
              </w:pPr>
              <w:r w:rsidRPr="00270F26">
                <w:rPr>
                  <w:rFonts w:ascii="Times New Roman" w:eastAsia="Microsoft Sans Serif" w:hAnsi="Times New Roman" w:cs="Times New Roman"/>
                </w:rPr>
                <w:t xml:space="preserve">Страница </w:t>
              </w:r>
              <w:r w:rsidRPr="00270F26">
                <w:rPr>
                  <w:rFonts w:ascii="Times New Roman" w:eastAsia="Microsoft Sans Serif" w:hAnsi="Times New Roman" w:cs="Times New Roman"/>
                  <w:bCs/>
                </w:rPr>
                <w:fldChar w:fldCharType="begin"/>
              </w:r>
              <w:r w:rsidRPr="00270F26">
                <w:rPr>
                  <w:rFonts w:ascii="Times New Roman" w:eastAsia="Microsoft Sans Serif" w:hAnsi="Times New Roman" w:cs="Times New Roman"/>
                  <w:bCs/>
                </w:rPr>
                <w:instrText>PAGE</w:instrText>
              </w:r>
              <w:r w:rsidRPr="00270F26">
                <w:rPr>
                  <w:rFonts w:ascii="Times New Roman" w:eastAsia="Microsoft Sans Serif" w:hAnsi="Times New Roman" w:cs="Times New Roman"/>
                  <w:bCs/>
                </w:rPr>
                <w:fldChar w:fldCharType="separate"/>
              </w:r>
              <w:r w:rsidR="0043206C">
                <w:rPr>
                  <w:rFonts w:ascii="Times New Roman" w:eastAsia="Microsoft Sans Serif" w:hAnsi="Times New Roman" w:cs="Times New Roman"/>
                  <w:bCs/>
                  <w:noProof/>
                </w:rPr>
                <w:t>14</w:t>
              </w:r>
              <w:r w:rsidRPr="00270F26">
                <w:rPr>
                  <w:rFonts w:ascii="Times New Roman" w:eastAsia="Microsoft Sans Serif" w:hAnsi="Times New Roman" w:cs="Times New Roman"/>
                  <w:bCs/>
                </w:rPr>
                <w:fldChar w:fldCharType="end"/>
              </w:r>
              <w:r w:rsidRPr="00270F26">
                <w:rPr>
                  <w:rFonts w:ascii="Times New Roman" w:eastAsia="Microsoft Sans Serif" w:hAnsi="Times New Roman" w:cs="Times New Roman"/>
                </w:rPr>
                <w:t xml:space="preserve"> из </w:t>
              </w:r>
              <w:r w:rsidRPr="00270F26">
                <w:rPr>
                  <w:rFonts w:ascii="Times New Roman" w:eastAsia="Microsoft Sans Serif" w:hAnsi="Times New Roman" w:cs="Times New Roman"/>
                  <w:bCs/>
                </w:rPr>
                <w:fldChar w:fldCharType="begin"/>
              </w:r>
              <w:r w:rsidRPr="00270F26">
                <w:rPr>
                  <w:rFonts w:ascii="Times New Roman" w:eastAsia="Microsoft Sans Serif" w:hAnsi="Times New Roman" w:cs="Times New Roman"/>
                  <w:bCs/>
                </w:rPr>
                <w:instrText>NUMPAGES</w:instrText>
              </w:r>
              <w:r w:rsidRPr="00270F26">
                <w:rPr>
                  <w:rFonts w:ascii="Times New Roman" w:eastAsia="Microsoft Sans Serif" w:hAnsi="Times New Roman" w:cs="Times New Roman"/>
                  <w:bCs/>
                </w:rPr>
                <w:fldChar w:fldCharType="separate"/>
              </w:r>
              <w:r w:rsidR="0043206C">
                <w:rPr>
                  <w:rFonts w:ascii="Times New Roman" w:eastAsia="Microsoft Sans Serif" w:hAnsi="Times New Roman" w:cs="Times New Roman"/>
                  <w:bCs/>
                  <w:noProof/>
                </w:rPr>
                <w:t>14</w:t>
              </w:r>
              <w:r w:rsidRPr="00270F26">
                <w:rPr>
                  <w:rFonts w:ascii="Times New Roman" w:eastAsia="Microsoft Sans Serif" w:hAnsi="Times New Roman" w:cs="Times New Roman"/>
                  <w:bCs/>
                </w:rPr>
                <w:fldChar w:fldCharType="end"/>
              </w:r>
            </w:p>
          </w:sdtContent>
        </w:sdt>
      </w:tc>
    </w:tr>
  </w:tbl>
  <w:p w:rsidR="00560F55" w:rsidRDefault="00560F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D12"/>
    <w:multiLevelType w:val="hybridMultilevel"/>
    <w:tmpl w:val="461E4628"/>
    <w:lvl w:ilvl="0" w:tplc="C9F8CE98">
      <w:start w:val="1"/>
      <w:numFmt w:val="bullet"/>
      <w:lvlText w:val="-"/>
      <w:lvlJc w:val="left"/>
    </w:lvl>
    <w:lvl w:ilvl="1" w:tplc="4E7A12EA">
      <w:numFmt w:val="decimal"/>
      <w:lvlText w:val=""/>
      <w:lvlJc w:val="left"/>
    </w:lvl>
    <w:lvl w:ilvl="2" w:tplc="DA127E58">
      <w:numFmt w:val="decimal"/>
      <w:lvlText w:val=""/>
      <w:lvlJc w:val="left"/>
    </w:lvl>
    <w:lvl w:ilvl="3" w:tplc="715E94D6">
      <w:numFmt w:val="decimal"/>
      <w:lvlText w:val=""/>
      <w:lvlJc w:val="left"/>
    </w:lvl>
    <w:lvl w:ilvl="4" w:tplc="4114156A">
      <w:numFmt w:val="decimal"/>
      <w:lvlText w:val=""/>
      <w:lvlJc w:val="left"/>
    </w:lvl>
    <w:lvl w:ilvl="5" w:tplc="0060DE54">
      <w:numFmt w:val="decimal"/>
      <w:lvlText w:val=""/>
      <w:lvlJc w:val="left"/>
    </w:lvl>
    <w:lvl w:ilvl="6" w:tplc="E4B22AB2">
      <w:numFmt w:val="decimal"/>
      <w:lvlText w:val=""/>
      <w:lvlJc w:val="left"/>
    </w:lvl>
    <w:lvl w:ilvl="7" w:tplc="3DEAA9DC">
      <w:numFmt w:val="decimal"/>
      <w:lvlText w:val=""/>
      <w:lvlJc w:val="left"/>
    </w:lvl>
    <w:lvl w:ilvl="8" w:tplc="0C9AB50A">
      <w:numFmt w:val="decimal"/>
      <w:lvlText w:val=""/>
      <w:lvlJc w:val="left"/>
    </w:lvl>
  </w:abstractNum>
  <w:abstractNum w:abstractNumId="1" w15:restartNumberingAfterBreak="0">
    <w:nsid w:val="01332E1E"/>
    <w:multiLevelType w:val="multilevel"/>
    <w:tmpl w:val="BF0497B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FD0B73"/>
    <w:multiLevelType w:val="hybridMultilevel"/>
    <w:tmpl w:val="E99467C0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BFF5D07"/>
    <w:multiLevelType w:val="multilevel"/>
    <w:tmpl w:val="58A2B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3E3CC5"/>
    <w:multiLevelType w:val="multilevel"/>
    <w:tmpl w:val="FE8AA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B1457"/>
    <w:multiLevelType w:val="multilevel"/>
    <w:tmpl w:val="EDB83D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1F3039"/>
    <w:multiLevelType w:val="multilevel"/>
    <w:tmpl w:val="8950555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E42398"/>
    <w:multiLevelType w:val="multilevel"/>
    <w:tmpl w:val="546E95D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2A7C9B"/>
    <w:multiLevelType w:val="multilevel"/>
    <w:tmpl w:val="9CAE3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6"/>
      </w:rPr>
    </w:lvl>
  </w:abstractNum>
  <w:abstractNum w:abstractNumId="9" w15:restartNumberingAfterBreak="0">
    <w:nsid w:val="19923139"/>
    <w:multiLevelType w:val="hybridMultilevel"/>
    <w:tmpl w:val="896A2E62"/>
    <w:lvl w:ilvl="0" w:tplc="549A223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A1962"/>
    <w:multiLevelType w:val="multilevel"/>
    <w:tmpl w:val="E84C34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FE60B1"/>
    <w:multiLevelType w:val="multilevel"/>
    <w:tmpl w:val="3D8EBB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7045EA"/>
    <w:multiLevelType w:val="multilevel"/>
    <w:tmpl w:val="B6A8F0E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066B82"/>
    <w:multiLevelType w:val="hybridMultilevel"/>
    <w:tmpl w:val="2EAA8156"/>
    <w:lvl w:ilvl="0" w:tplc="91F6F16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C5364"/>
    <w:multiLevelType w:val="multilevel"/>
    <w:tmpl w:val="B8FC3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462DD4"/>
    <w:multiLevelType w:val="multilevel"/>
    <w:tmpl w:val="B9963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73455E"/>
    <w:multiLevelType w:val="multilevel"/>
    <w:tmpl w:val="F378D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2E3E47"/>
    <w:multiLevelType w:val="multilevel"/>
    <w:tmpl w:val="CDBA0EA0"/>
    <w:lvl w:ilvl="0">
      <w:start w:val="1"/>
      <w:numFmt w:val="bullet"/>
      <w:lvlText w:val="-"/>
      <w:lvlJc w:val="left"/>
      <w:rPr>
        <w:rFonts w:ascii="Sylfaen" w:hAnsi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EF7F31"/>
    <w:multiLevelType w:val="multilevel"/>
    <w:tmpl w:val="8CD652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B265176"/>
    <w:multiLevelType w:val="hybridMultilevel"/>
    <w:tmpl w:val="C0D42F66"/>
    <w:lvl w:ilvl="0" w:tplc="F3C42B1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F11CDD"/>
    <w:multiLevelType w:val="multilevel"/>
    <w:tmpl w:val="E2DC8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E07D6E"/>
    <w:multiLevelType w:val="multilevel"/>
    <w:tmpl w:val="5F1E80F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D87A40"/>
    <w:multiLevelType w:val="multilevel"/>
    <w:tmpl w:val="7696B3A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C1B6C5D"/>
    <w:multiLevelType w:val="multilevel"/>
    <w:tmpl w:val="1526C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6A5F00"/>
    <w:multiLevelType w:val="multilevel"/>
    <w:tmpl w:val="8BB89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B118DA"/>
    <w:multiLevelType w:val="multilevel"/>
    <w:tmpl w:val="50485C7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9C6186"/>
    <w:multiLevelType w:val="multilevel"/>
    <w:tmpl w:val="49D25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1D5EFD"/>
    <w:multiLevelType w:val="multilevel"/>
    <w:tmpl w:val="D4823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B77AC3"/>
    <w:multiLevelType w:val="multilevel"/>
    <w:tmpl w:val="972AD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C846BD"/>
    <w:multiLevelType w:val="hybridMultilevel"/>
    <w:tmpl w:val="E6D05F8A"/>
    <w:lvl w:ilvl="0" w:tplc="F3C42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B72EA"/>
    <w:multiLevelType w:val="multilevel"/>
    <w:tmpl w:val="EA9AD9B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4A2576A"/>
    <w:multiLevelType w:val="multilevel"/>
    <w:tmpl w:val="EDB83D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4DC1A0A"/>
    <w:multiLevelType w:val="multilevel"/>
    <w:tmpl w:val="4CA48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50007B"/>
    <w:multiLevelType w:val="multilevel"/>
    <w:tmpl w:val="17BA8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8B4502"/>
    <w:multiLevelType w:val="multilevel"/>
    <w:tmpl w:val="3D8EBB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"/>
  </w:num>
  <w:num w:numId="3">
    <w:abstractNumId w:val="32"/>
  </w:num>
  <w:num w:numId="4">
    <w:abstractNumId w:val="17"/>
  </w:num>
  <w:num w:numId="5">
    <w:abstractNumId w:val="23"/>
  </w:num>
  <w:num w:numId="6">
    <w:abstractNumId w:val="16"/>
  </w:num>
  <w:num w:numId="7">
    <w:abstractNumId w:val="33"/>
  </w:num>
  <w:num w:numId="8">
    <w:abstractNumId w:val="28"/>
  </w:num>
  <w:num w:numId="9">
    <w:abstractNumId w:val="11"/>
  </w:num>
  <w:num w:numId="10">
    <w:abstractNumId w:val="34"/>
  </w:num>
  <w:num w:numId="11">
    <w:abstractNumId w:val="8"/>
  </w:num>
  <w:num w:numId="12">
    <w:abstractNumId w:val="30"/>
  </w:num>
  <w:num w:numId="13">
    <w:abstractNumId w:val="13"/>
  </w:num>
  <w:num w:numId="14">
    <w:abstractNumId w:val="9"/>
  </w:num>
  <w:num w:numId="15">
    <w:abstractNumId w:val="4"/>
  </w:num>
  <w:num w:numId="16">
    <w:abstractNumId w:val="25"/>
  </w:num>
  <w:num w:numId="17">
    <w:abstractNumId w:val="12"/>
  </w:num>
  <w:num w:numId="18">
    <w:abstractNumId w:val="15"/>
  </w:num>
  <w:num w:numId="19">
    <w:abstractNumId w:val="14"/>
  </w:num>
  <w:num w:numId="20">
    <w:abstractNumId w:val="27"/>
  </w:num>
  <w:num w:numId="21">
    <w:abstractNumId w:val="24"/>
  </w:num>
  <w:num w:numId="22">
    <w:abstractNumId w:val="26"/>
  </w:num>
  <w:num w:numId="23">
    <w:abstractNumId w:val="21"/>
  </w:num>
  <w:num w:numId="24">
    <w:abstractNumId w:val="5"/>
  </w:num>
  <w:num w:numId="25">
    <w:abstractNumId w:val="10"/>
  </w:num>
  <w:num w:numId="26">
    <w:abstractNumId w:val="19"/>
  </w:num>
  <w:num w:numId="27">
    <w:abstractNumId w:val="1"/>
  </w:num>
  <w:num w:numId="28">
    <w:abstractNumId w:val="22"/>
  </w:num>
  <w:num w:numId="29">
    <w:abstractNumId w:val="29"/>
  </w:num>
  <w:num w:numId="30">
    <w:abstractNumId w:val="7"/>
  </w:num>
  <w:num w:numId="31">
    <w:abstractNumId w:val="18"/>
  </w:num>
  <w:num w:numId="32">
    <w:abstractNumId w:val="6"/>
  </w:num>
  <w:num w:numId="33">
    <w:abstractNumId w:val="0"/>
  </w:num>
  <w:num w:numId="34">
    <w:abstractNumId w:val="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X2pogvQuPAnjlGlu1+SrXu/xdTuqI6x0Sfhemc5PYwGrS7c3jVcVkDer3THu6AtObq0V7LVjYXYC2AIY+W+XQ==" w:salt="0maTsss9DfBT6MhOJC62+A=="/>
  <w:defaultTabStop w:val="708"/>
  <w:drawingGridHorizontalSpacing w:val="181"/>
  <w:drawingGridVerticalSpacing w:val="181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E2"/>
    <w:rsid w:val="00011472"/>
    <w:rsid w:val="00046A77"/>
    <w:rsid w:val="00073355"/>
    <w:rsid w:val="000737DE"/>
    <w:rsid w:val="0008133A"/>
    <w:rsid w:val="00082974"/>
    <w:rsid w:val="00087DA9"/>
    <w:rsid w:val="00096CFA"/>
    <w:rsid w:val="000A1DEA"/>
    <w:rsid w:val="000A22CE"/>
    <w:rsid w:val="000B6213"/>
    <w:rsid w:val="000B68CF"/>
    <w:rsid w:val="000C348C"/>
    <w:rsid w:val="000D6B0E"/>
    <w:rsid w:val="000F0D37"/>
    <w:rsid w:val="00126E09"/>
    <w:rsid w:val="00144CF5"/>
    <w:rsid w:val="00145D49"/>
    <w:rsid w:val="00145E54"/>
    <w:rsid w:val="00157420"/>
    <w:rsid w:val="00166364"/>
    <w:rsid w:val="001800AC"/>
    <w:rsid w:val="001A79A9"/>
    <w:rsid w:val="001B01D3"/>
    <w:rsid w:val="001D7760"/>
    <w:rsid w:val="001E08D2"/>
    <w:rsid w:val="001E4685"/>
    <w:rsid w:val="001E541A"/>
    <w:rsid w:val="001F44ED"/>
    <w:rsid w:val="001F4562"/>
    <w:rsid w:val="001F4833"/>
    <w:rsid w:val="00202BEB"/>
    <w:rsid w:val="00203FB6"/>
    <w:rsid w:val="00252703"/>
    <w:rsid w:val="00253A11"/>
    <w:rsid w:val="00261C8F"/>
    <w:rsid w:val="00262372"/>
    <w:rsid w:val="00262BA8"/>
    <w:rsid w:val="0027037B"/>
    <w:rsid w:val="002B41F7"/>
    <w:rsid w:val="002B692D"/>
    <w:rsid w:val="002C6478"/>
    <w:rsid w:val="002D60E2"/>
    <w:rsid w:val="002E4E53"/>
    <w:rsid w:val="003059D0"/>
    <w:rsid w:val="003214A5"/>
    <w:rsid w:val="00321A62"/>
    <w:rsid w:val="003379D9"/>
    <w:rsid w:val="00340CC2"/>
    <w:rsid w:val="003546B9"/>
    <w:rsid w:val="00356E92"/>
    <w:rsid w:val="003772A9"/>
    <w:rsid w:val="00385B01"/>
    <w:rsid w:val="003A2A8E"/>
    <w:rsid w:val="003A46F2"/>
    <w:rsid w:val="003A704D"/>
    <w:rsid w:val="003D61D4"/>
    <w:rsid w:val="003F1D30"/>
    <w:rsid w:val="004037F3"/>
    <w:rsid w:val="00406542"/>
    <w:rsid w:val="004205E4"/>
    <w:rsid w:val="0043206C"/>
    <w:rsid w:val="00450998"/>
    <w:rsid w:val="004562C5"/>
    <w:rsid w:val="0046346A"/>
    <w:rsid w:val="00477FDC"/>
    <w:rsid w:val="00490604"/>
    <w:rsid w:val="004A0D6E"/>
    <w:rsid w:val="004A4ED3"/>
    <w:rsid w:val="004C0E1F"/>
    <w:rsid w:val="004C5F43"/>
    <w:rsid w:val="004C7E89"/>
    <w:rsid w:val="004D1AE0"/>
    <w:rsid w:val="004D2374"/>
    <w:rsid w:val="004D3D45"/>
    <w:rsid w:val="004D3DE2"/>
    <w:rsid w:val="004F3C25"/>
    <w:rsid w:val="00530CE2"/>
    <w:rsid w:val="00534BCA"/>
    <w:rsid w:val="00550476"/>
    <w:rsid w:val="0055216B"/>
    <w:rsid w:val="00554EFC"/>
    <w:rsid w:val="00560F55"/>
    <w:rsid w:val="005865A4"/>
    <w:rsid w:val="005C4390"/>
    <w:rsid w:val="005E23D8"/>
    <w:rsid w:val="005E3CCA"/>
    <w:rsid w:val="00601B80"/>
    <w:rsid w:val="00604EB8"/>
    <w:rsid w:val="00604FF9"/>
    <w:rsid w:val="00645EB0"/>
    <w:rsid w:val="006509C8"/>
    <w:rsid w:val="00655197"/>
    <w:rsid w:val="00667C44"/>
    <w:rsid w:val="00670ACF"/>
    <w:rsid w:val="00671180"/>
    <w:rsid w:val="00676397"/>
    <w:rsid w:val="00697BC3"/>
    <w:rsid w:val="006A4391"/>
    <w:rsid w:val="006B7875"/>
    <w:rsid w:val="006D6548"/>
    <w:rsid w:val="006E281B"/>
    <w:rsid w:val="006F56C3"/>
    <w:rsid w:val="006F6175"/>
    <w:rsid w:val="0071222C"/>
    <w:rsid w:val="0071406C"/>
    <w:rsid w:val="00725B8C"/>
    <w:rsid w:val="00731847"/>
    <w:rsid w:val="0073594E"/>
    <w:rsid w:val="00746E08"/>
    <w:rsid w:val="0075494B"/>
    <w:rsid w:val="007767A8"/>
    <w:rsid w:val="00781245"/>
    <w:rsid w:val="0079683D"/>
    <w:rsid w:val="007A2604"/>
    <w:rsid w:val="007B3D5F"/>
    <w:rsid w:val="007D585B"/>
    <w:rsid w:val="007E5010"/>
    <w:rsid w:val="007E6F1D"/>
    <w:rsid w:val="007E72A3"/>
    <w:rsid w:val="007F1818"/>
    <w:rsid w:val="00801382"/>
    <w:rsid w:val="00822739"/>
    <w:rsid w:val="00826DC0"/>
    <w:rsid w:val="008318B7"/>
    <w:rsid w:val="008323A1"/>
    <w:rsid w:val="00843273"/>
    <w:rsid w:val="00846E5C"/>
    <w:rsid w:val="00852D5D"/>
    <w:rsid w:val="00853B40"/>
    <w:rsid w:val="00865343"/>
    <w:rsid w:val="008769F8"/>
    <w:rsid w:val="008843D6"/>
    <w:rsid w:val="00890720"/>
    <w:rsid w:val="008A09E2"/>
    <w:rsid w:val="008A51B9"/>
    <w:rsid w:val="008B04BE"/>
    <w:rsid w:val="008B7B0C"/>
    <w:rsid w:val="008D3C72"/>
    <w:rsid w:val="008E0711"/>
    <w:rsid w:val="008F26ED"/>
    <w:rsid w:val="008F6031"/>
    <w:rsid w:val="00916A32"/>
    <w:rsid w:val="00924D7E"/>
    <w:rsid w:val="00934B3A"/>
    <w:rsid w:val="00935019"/>
    <w:rsid w:val="00960C4F"/>
    <w:rsid w:val="009723BA"/>
    <w:rsid w:val="0098201D"/>
    <w:rsid w:val="00993242"/>
    <w:rsid w:val="009D22D1"/>
    <w:rsid w:val="009D533B"/>
    <w:rsid w:val="009E4422"/>
    <w:rsid w:val="009F5C5C"/>
    <w:rsid w:val="00A22C42"/>
    <w:rsid w:val="00A3168F"/>
    <w:rsid w:val="00A74B67"/>
    <w:rsid w:val="00A82AF3"/>
    <w:rsid w:val="00AC6298"/>
    <w:rsid w:val="00AD1B8F"/>
    <w:rsid w:val="00AD3B74"/>
    <w:rsid w:val="00B31659"/>
    <w:rsid w:val="00B47381"/>
    <w:rsid w:val="00B5797F"/>
    <w:rsid w:val="00B6560A"/>
    <w:rsid w:val="00B66C27"/>
    <w:rsid w:val="00B70EE8"/>
    <w:rsid w:val="00B82A9F"/>
    <w:rsid w:val="00B872EB"/>
    <w:rsid w:val="00B956DE"/>
    <w:rsid w:val="00BA320A"/>
    <w:rsid w:val="00BA6457"/>
    <w:rsid w:val="00C00D99"/>
    <w:rsid w:val="00C07E26"/>
    <w:rsid w:val="00C314D7"/>
    <w:rsid w:val="00C33F25"/>
    <w:rsid w:val="00C35352"/>
    <w:rsid w:val="00C419EF"/>
    <w:rsid w:val="00C85A47"/>
    <w:rsid w:val="00C91CE1"/>
    <w:rsid w:val="00CB32E2"/>
    <w:rsid w:val="00CE6E89"/>
    <w:rsid w:val="00CE7B3C"/>
    <w:rsid w:val="00D06B6E"/>
    <w:rsid w:val="00D13636"/>
    <w:rsid w:val="00D23592"/>
    <w:rsid w:val="00D26AA7"/>
    <w:rsid w:val="00D4177B"/>
    <w:rsid w:val="00D43471"/>
    <w:rsid w:val="00D472BC"/>
    <w:rsid w:val="00D841B7"/>
    <w:rsid w:val="00D86204"/>
    <w:rsid w:val="00D926AB"/>
    <w:rsid w:val="00D970DD"/>
    <w:rsid w:val="00DB7A28"/>
    <w:rsid w:val="00DC5770"/>
    <w:rsid w:val="00DE411A"/>
    <w:rsid w:val="00DF3D62"/>
    <w:rsid w:val="00E236F6"/>
    <w:rsid w:val="00E36D2E"/>
    <w:rsid w:val="00E571BB"/>
    <w:rsid w:val="00E60810"/>
    <w:rsid w:val="00E623B8"/>
    <w:rsid w:val="00E73BA9"/>
    <w:rsid w:val="00E75E9A"/>
    <w:rsid w:val="00E80A6B"/>
    <w:rsid w:val="00E875C9"/>
    <w:rsid w:val="00E91E75"/>
    <w:rsid w:val="00EA08DC"/>
    <w:rsid w:val="00EA16DF"/>
    <w:rsid w:val="00EA292A"/>
    <w:rsid w:val="00EC09E6"/>
    <w:rsid w:val="00EC1342"/>
    <w:rsid w:val="00ED73F1"/>
    <w:rsid w:val="00EE2637"/>
    <w:rsid w:val="00EE41BF"/>
    <w:rsid w:val="00F023DB"/>
    <w:rsid w:val="00F168E1"/>
    <w:rsid w:val="00F41947"/>
    <w:rsid w:val="00F50199"/>
    <w:rsid w:val="00F50DB2"/>
    <w:rsid w:val="00F652CC"/>
    <w:rsid w:val="00F65FC6"/>
    <w:rsid w:val="00F665E8"/>
    <w:rsid w:val="00FB6FF2"/>
    <w:rsid w:val="00FB7BAB"/>
    <w:rsid w:val="00FD1B6B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B04E2F4D-2D4B-409C-8035-F371E374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82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B3D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6A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AA7"/>
    <w:rPr>
      <w:color w:val="000000"/>
    </w:rPr>
  </w:style>
  <w:style w:type="paragraph" w:styleId="a7">
    <w:name w:val="footer"/>
    <w:basedOn w:val="a"/>
    <w:link w:val="a8"/>
    <w:uiPriority w:val="99"/>
    <w:unhideWhenUsed/>
    <w:rsid w:val="00D26A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6AA7"/>
    <w:rPr>
      <w:color w:val="000000"/>
    </w:rPr>
  </w:style>
  <w:style w:type="table" w:styleId="a9">
    <w:name w:val="Table Grid"/>
    <w:basedOn w:val="a1"/>
    <w:uiPriority w:val="39"/>
    <w:rsid w:val="007E72A3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rsid w:val="00B473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B473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10"/>
    <w:rsid w:val="00B473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47381"/>
    <w:pPr>
      <w:shd w:val="clear" w:color="auto" w:fill="FFFFFF"/>
      <w:spacing w:after="720" w:line="0" w:lineRule="atLeast"/>
      <w:ind w:hanging="7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rsid w:val="00B47381"/>
    <w:pPr>
      <w:shd w:val="clear" w:color="auto" w:fill="FFFFFF"/>
      <w:spacing w:before="960" w:after="300" w:line="324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a">
    <w:name w:val="No Spacing"/>
    <w:uiPriority w:val="1"/>
    <w:qFormat/>
    <w:rsid w:val="00B47381"/>
    <w:rPr>
      <w:rFonts w:ascii="Microsoft Sans Serif" w:eastAsia="Microsoft Sans Serif" w:hAnsi="Microsoft Sans Serif" w:cs="Microsoft Sans Serif"/>
      <w:color w:val="000000"/>
    </w:rPr>
  </w:style>
  <w:style w:type="character" w:customStyle="1" w:styleId="5Exact">
    <w:name w:val="Основной текст (5) Exact"/>
    <w:basedOn w:val="a0"/>
    <w:rsid w:val="00E80A6B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table" w:customStyle="1" w:styleId="14">
    <w:name w:val="Сетка таблицы14"/>
    <w:basedOn w:val="a1"/>
    <w:next w:val="a9"/>
    <w:uiPriority w:val="59"/>
    <w:rsid w:val="00916A32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3594E"/>
    <w:rPr>
      <w:color w:val="0563C1" w:themeColor="hyperlink"/>
      <w:u w:val="single"/>
    </w:rPr>
  </w:style>
  <w:style w:type="paragraph" w:customStyle="1" w:styleId="Default">
    <w:name w:val="Default"/>
    <w:rsid w:val="001F4833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5E23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23D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E956-F237-4667-8297-0AFE9CBB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4021</Words>
  <Characters>22920</Characters>
  <Application>Microsoft Office Word</Application>
  <DocSecurity>8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Фазылова Маргарита Рафаильевна</dc:creator>
  <cp:lastModifiedBy>Фазылова Маргарита Рафаильевна</cp:lastModifiedBy>
  <cp:revision>3</cp:revision>
  <cp:lastPrinted>2022-10-18T08:21:00Z</cp:lastPrinted>
  <dcterms:created xsi:type="dcterms:W3CDTF">2022-10-18T14:30:00Z</dcterms:created>
  <dcterms:modified xsi:type="dcterms:W3CDTF">2022-10-18T14:34:00Z</dcterms:modified>
</cp:coreProperties>
</file>