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81" w:rsidRPr="00936C9A" w:rsidRDefault="00B47381" w:rsidP="00B47381">
      <w:pPr>
        <w:pStyle w:val="aa"/>
      </w:pPr>
      <w:bookmarkStart w:id="0" w:name="_GoBack"/>
      <w:bookmarkEnd w:id="0"/>
      <w:r w:rsidRPr="00936C9A">
        <w:rPr>
          <w:noProof/>
          <w:lang w:bidi="ar-SA"/>
        </w:rPr>
        <w:drawing>
          <wp:anchor distT="0" distB="0" distL="114300" distR="114300" simplePos="0" relativeHeight="251659264" behindDoc="0" locked="0" layoutInCell="1" allowOverlap="1" wp14:anchorId="330F7FF1" wp14:editId="74ABFFA3">
            <wp:simplePos x="0" y="0"/>
            <wp:positionH relativeFrom="margin">
              <wp:posOffset>2811288</wp:posOffset>
            </wp:positionH>
            <wp:positionV relativeFrom="paragraph">
              <wp:posOffset>341</wp:posOffset>
            </wp:positionV>
            <wp:extent cx="647700" cy="337185"/>
            <wp:effectExtent l="0" t="0" r="0" b="5715"/>
            <wp:wrapSquare wrapText="bothSides"/>
            <wp:docPr id="5"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8" cstate="print"/>
                    <a:srcRect/>
                    <a:stretch>
                      <a:fillRect/>
                    </a:stretch>
                  </pic:blipFill>
                  <pic:spPr bwMode="auto">
                    <a:xfrm>
                      <a:off x="0" y="0"/>
                      <a:ext cx="647700" cy="337185"/>
                    </a:xfrm>
                    <a:prstGeom prst="rect">
                      <a:avLst/>
                    </a:prstGeom>
                    <a:noFill/>
                  </pic:spPr>
                </pic:pic>
              </a:graphicData>
            </a:graphic>
            <wp14:sizeRelH relativeFrom="margin">
              <wp14:pctWidth>0</wp14:pctWidth>
            </wp14:sizeRelH>
          </wp:anchor>
        </w:drawing>
      </w:r>
    </w:p>
    <w:p w:rsidR="00B47381" w:rsidRPr="00936C9A" w:rsidRDefault="00B47381" w:rsidP="00B47381">
      <w:pPr>
        <w:pStyle w:val="aa"/>
      </w:pPr>
    </w:p>
    <w:p w:rsidR="00B47381" w:rsidRPr="00AD7EA5" w:rsidRDefault="00B47381" w:rsidP="00B47381">
      <w:pPr>
        <w:pStyle w:val="aa"/>
        <w:jc w:val="center"/>
        <w:rPr>
          <w:rFonts w:ascii="Times New Roman" w:hAnsi="Times New Roman"/>
        </w:rPr>
      </w:pPr>
      <w:r w:rsidRPr="00AD7EA5">
        <w:rPr>
          <w:rFonts w:ascii="Times New Roman" w:hAnsi="Times New Roman"/>
        </w:rPr>
        <w:t>Министерство промышленности и торговли Российской Федерации</w:t>
      </w:r>
    </w:p>
    <w:p w:rsidR="00B47381" w:rsidRPr="00DC3CF6" w:rsidRDefault="00B47381" w:rsidP="00B47381">
      <w:pPr>
        <w:pStyle w:val="aa"/>
        <w:jc w:val="center"/>
        <w:rPr>
          <w:rFonts w:ascii="Times New Roman" w:hAnsi="Times New Roman"/>
          <w:szCs w:val="28"/>
        </w:rPr>
      </w:pPr>
      <w:r w:rsidRPr="00DC3CF6">
        <w:rPr>
          <w:rFonts w:ascii="Times New Roman" w:hAnsi="Times New Roman"/>
          <w:szCs w:val="28"/>
        </w:rPr>
        <w:t>Федеральное бюджетное учреждение</w:t>
      </w:r>
    </w:p>
    <w:p w:rsidR="00B47381" w:rsidRPr="00DC3CF6" w:rsidRDefault="00B47381" w:rsidP="00B47381">
      <w:pPr>
        <w:pStyle w:val="aa"/>
        <w:jc w:val="center"/>
        <w:rPr>
          <w:rFonts w:ascii="Times New Roman" w:hAnsi="Times New Roman"/>
          <w:b/>
          <w:szCs w:val="28"/>
        </w:rPr>
      </w:pPr>
      <w:r w:rsidRPr="00DC3CF6">
        <w:rPr>
          <w:rFonts w:ascii="Times New Roman" w:hAnsi="Times New Roman"/>
          <w:b/>
          <w:szCs w:val="28"/>
        </w:rPr>
        <w:t>«ГОСУДАРСТВЕННЫЙ ИНСТИТУТ ЛЕКАРСТВЕННЫХ СРЕДСТВ</w:t>
      </w:r>
    </w:p>
    <w:p w:rsidR="00B47381" w:rsidRPr="00DC3CF6" w:rsidRDefault="00B47381" w:rsidP="00B47381">
      <w:pPr>
        <w:pStyle w:val="aa"/>
        <w:jc w:val="center"/>
        <w:rPr>
          <w:rFonts w:ascii="Times New Roman" w:hAnsi="Times New Roman"/>
          <w:b/>
          <w:szCs w:val="28"/>
        </w:rPr>
      </w:pPr>
      <w:r w:rsidRPr="00DC3CF6">
        <w:rPr>
          <w:rFonts w:ascii="Times New Roman" w:hAnsi="Times New Roman"/>
          <w:b/>
          <w:szCs w:val="28"/>
        </w:rPr>
        <w:t>И НАДЛЕЖАЩИХ ПРАКТИК»</w:t>
      </w:r>
    </w:p>
    <w:p w:rsidR="00B47381" w:rsidRPr="00DC3CF6" w:rsidRDefault="00B47381" w:rsidP="00B47381">
      <w:pPr>
        <w:pStyle w:val="aa"/>
        <w:jc w:val="center"/>
        <w:rPr>
          <w:rFonts w:ascii="Times New Roman" w:hAnsi="Times New Roman"/>
          <w:szCs w:val="28"/>
        </w:rPr>
      </w:pPr>
      <w:r w:rsidRPr="00DC3CF6">
        <w:rPr>
          <w:rFonts w:ascii="Times New Roman" w:hAnsi="Times New Roman"/>
          <w:szCs w:val="28"/>
        </w:rPr>
        <w:t>(ФБУ «ГИЛС и НП»)</w:t>
      </w:r>
    </w:p>
    <w:p w:rsidR="00B47381" w:rsidRDefault="00B47381" w:rsidP="00B47381">
      <w:pPr>
        <w:spacing w:line="276" w:lineRule="auto"/>
        <w:rPr>
          <w:sz w:val="28"/>
          <w:szCs w:val="28"/>
        </w:rPr>
      </w:pPr>
    </w:p>
    <w:p w:rsidR="000610BF" w:rsidRDefault="000610BF" w:rsidP="00B47381">
      <w:pPr>
        <w:spacing w:line="276" w:lineRule="auto"/>
        <w:rPr>
          <w:sz w:val="28"/>
          <w:szCs w:val="28"/>
        </w:rPr>
      </w:pPr>
    </w:p>
    <w:p w:rsidR="000610BF" w:rsidRPr="001B002B" w:rsidRDefault="000610BF" w:rsidP="00B47381">
      <w:pPr>
        <w:spacing w:line="276" w:lineRule="auto"/>
        <w:rPr>
          <w:sz w:val="28"/>
          <w:szCs w:val="28"/>
        </w:rPr>
      </w:pPr>
    </w:p>
    <w:tbl>
      <w:tblPr>
        <w:tblStyle w:val="a9"/>
        <w:tblW w:w="4507" w:type="dxa"/>
        <w:tblInd w:w="5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7"/>
      </w:tblGrid>
      <w:tr w:rsidR="00B47381" w:rsidRPr="000610BF" w:rsidTr="00F42651">
        <w:trPr>
          <w:trHeight w:val="1623"/>
        </w:trPr>
        <w:tc>
          <w:tcPr>
            <w:tcW w:w="4507" w:type="dxa"/>
          </w:tcPr>
          <w:p w:rsidR="00B47381" w:rsidRPr="000610BF" w:rsidRDefault="00B47381" w:rsidP="00EA0AE4">
            <w:pPr>
              <w:pStyle w:val="210"/>
              <w:shd w:val="clear" w:color="auto" w:fill="auto"/>
              <w:tabs>
                <w:tab w:val="left" w:pos="181"/>
                <w:tab w:val="left" w:pos="322"/>
                <w:tab w:val="left" w:pos="1456"/>
              </w:tabs>
              <w:spacing w:before="0" w:after="0" w:line="276" w:lineRule="auto"/>
              <w:jc w:val="center"/>
            </w:pPr>
            <w:r w:rsidRPr="000610BF">
              <w:t>УТВЕРЖДЕН</w:t>
            </w:r>
            <w:r w:rsidR="000610BF" w:rsidRPr="000610BF">
              <w:t>А</w:t>
            </w:r>
          </w:p>
          <w:p w:rsidR="00B47381" w:rsidRPr="000610BF" w:rsidRDefault="00B47381" w:rsidP="00EA0AE4">
            <w:pPr>
              <w:pStyle w:val="210"/>
              <w:shd w:val="clear" w:color="auto" w:fill="auto"/>
              <w:tabs>
                <w:tab w:val="left" w:pos="181"/>
                <w:tab w:val="left" w:pos="322"/>
                <w:tab w:val="left" w:pos="1456"/>
              </w:tabs>
              <w:spacing w:before="0" w:after="0" w:line="276" w:lineRule="auto"/>
              <w:jc w:val="center"/>
            </w:pPr>
            <w:r w:rsidRPr="000610BF">
              <w:t>приказом ФБУ «ГИЛС и НП»</w:t>
            </w:r>
          </w:p>
          <w:p w:rsidR="00B47381" w:rsidRPr="000610BF" w:rsidRDefault="00B12450" w:rsidP="00B12450">
            <w:pPr>
              <w:pStyle w:val="210"/>
              <w:shd w:val="clear" w:color="auto" w:fill="auto"/>
              <w:tabs>
                <w:tab w:val="left" w:pos="181"/>
                <w:tab w:val="left" w:pos="322"/>
                <w:tab w:val="left" w:pos="1456"/>
              </w:tabs>
              <w:spacing w:before="0" w:after="0" w:line="276" w:lineRule="auto"/>
              <w:jc w:val="center"/>
            </w:pPr>
            <w:r>
              <w:t>от «</w:t>
            </w:r>
            <w:r w:rsidRPr="00B12450">
              <w:rPr>
                <w:u w:val="single"/>
              </w:rPr>
              <w:t>05</w:t>
            </w:r>
            <w:r w:rsidR="00B47381" w:rsidRPr="000610BF">
              <w:t xml:space="preserve">» </w:t>
            </w:r>
            <w:r w:rsidRPr="00B12450">
              <w:rPr>
                <w:u w:val="single"/>
              </w:rPr>
              <w:t>марта</w:t>
            </w:r>
            <w:r w:rsidR="00B47381" w:rsidRPr="000610BF">
              <w:t xml:space="preserve"> 20</w:t>
            </w:r>
            <w:r w:rsidR="00B47381" w:rsidRPr="00B12450">
              <w:rPr>
                <w:u w:val="single"/>
              </w:rPr>
              <w:t>22</w:t>
            </w:r>
            <w:r w:rsidR="00B47381" w:rsidRPr="000610BF">
              <w:t xml:space="preserve"> г. №</w:t>
            </w:r>
            <w:r>
              <w:t xml:space="preserve"> </w:t>
            </w:r>
            <w:r w:rsidRPr="00B12450">
              <w:rPr>
                <w:u w:val="single"/>
              </w:rPr>
              <w:t>188</w:t>
            </w:r>
          </w:p>
        </w:tc>
      </w:tr>
    </w:tbl>
    <w:p w:rsidR="00B47381" w:rsidRPr="001B002B" w:rsidRDefault="00B47381" w:rsidP="00B47381">
      <w:pPr>
        <w:spacing w:line="276" w:lineRule="auto"/>
        <w:rPr>
          <w:sz w:val="28"/>
          <w:szCs w:val="28"/>
        </w:rPr>
      </w:pPr>
    </w:p>
    <w:p w:rsidR="00B47381" w:rsidRPr="001B002B" w:rsidRDefault="00B47381" w:rsidP="00B47381">
      <w:pPr>
        <w:spacing w:line="276" w:lineRule="auto"/>
        <w:rPr>
          <w:sz w:val="28"/>
          <w:szCs w:val="28"/>
        </w:rPr>
      </w:pPr>
    </w:p>
    <w:p w:rsidR="00B47381" w:rsidRDefault="00B47381" w:rsidP="00B47381">
      <w:pPr>
        <w:spacing w:line="276" w:lineRule="auto"/>
        <w:jc w:val="center"/>
        <w:rPr>
          <w:b/>
          <w:sz w:val="28"/>
          <w:szCs w:val="28"/>
        </w:rPr>
      </w:pPr>
    </w:p>
    <w:p w:rsidR="000610BF" w:rsidRDefault="000610BF" w:rsidP="00B47381">
      <w:pPr>
        <w:spacing w:line="276" w:lineRule="auto"/>
        <w:jc w:val="center"/>
        <w:rPr>
          <w:b/>
          <w:sz w:val="28"/>
          <w:szCs w:val="28"/>
        </w:rPr>
      </w:pPr>
    </w:p>
    <w:p w:rsidR="000610BF" w:rsidRDefault="000610BF" w:rsidP="00B47381">
      <w:pPr>
        <w:spacing w:line="276" w:lineRule="auto"/>
        <w:jc w:val="center"/>
        <w:rPr>
          <w:b/>
          <w:sz w:val="28"/>
          <w:szCs w:val="28"/>
        </w:rPr>
      </w:pPr>
    </w:p>
    <w:p w:rsidR="000610BF" w:rsidRPr="00035BFA" w:rsidRDefault="000610BF" w:rsidP="00B47381">
      <w:pPr>
        <w:spacing w:line="276" w:lineRule="auto"/>
        <w:jc w:val="center"/>
        <w:rPr>
          <w:b/>
          <w:sz w:val="28"/>
          <w:szCs w:val="28"/>
        </w:rPr>
      </w:pPr>
    </w:p>
    <w:p w:rsidR="00B47381" w:rsidRPr="001B002B" w:rsidRDefault="00B47381" w:rsidP="00B47381">
      <w:pPr>
        <w:jc w:val="center"/>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B47381" w:rsidRPr="001B002B" w:rsidTr="00F42651">
        <w:tc>
          <w:tcPr>
            <w:tcW w:w="10055" w:type="dxa"/>
          </w:tcPr>
          <w:p w:rsidR="00B47381" w:rsidRPr="000610BF" w:rsidRDefault="00B47381" w:rsidP="00F42651">
            <w:pPr>
              <w:spacing w:line="276" w:lineRule="auto"/>
              <w:jc w:val="center"/>
              <w:rPr>
                <w:rFonts w:ascii="Times New Roman" w:hAnsi="Times New Roman" w:cs="Times New Roman"/>
                <w:b/>
                <w:sz w:val="32"/>
                <w:szCs w:val="28"/>
              </w:rPr>
            </w:pPr>
            <w:r w:rsidRPr="000610BF">
              <w:rPr>
                <w:rFonts w:ascii="Times New Roman" w:hAnsi="Times New Roman" w:cs="Times New Roman"/>
                <w:b/>
                <w:sz w:val="32"/>
                <w:szCs w:val="28"/>
              </w:rPr>
              <w:t>АНТИКОРРУПЦИОННАЯ ПОЛИТИКА</w:t>
            </w:r>
          </w:p>
          <w:p w:rsidR="00B47381" w:rsidRPr="000610BF" w:rsidRDefault="00B47381" w:rsidP="00F42651">
            <w:pPr>
              <w:spacing w:line="276" w:lineRule="auto"/>
              <w:jc w:val="center"/>
              <w:rPr>
                <w:rFonts w:ascii="Times New Roman" w:hAnsi="Times New Roman" w:cs="Times New Roman"/>
                <w:b/>
                <w:sz w:val="32"/>
                <w:szCs w:val="28"/>
              </w:rPr>
            </w:pPr>
            <w:r w:rsidRPr="000610BF">
              <w:rPr>
                <w:rFonts w:ascii="Times New Roman" w:hAnsi="Times New Roman" w:cs="Times New Roman"/>
                <w:b/>
                <w:sz w:val="32"/>
                <w:szCs w:val="28"/>
              </w:rPr>
              <w:t>ФБУ «ГИЛС И НП»</w:t>
            </w:r>
          </w:p>
          <w:p w:rsidR="00B47381" w:rsidRPr="001B002B" w:rsidRDefault="00B47381" w:rsidP="00F42651">
            <w:pPr>
              <w:jc w:val="center"/>
              <w:rPr>
                <w:rStyle w:val="30"/>
                <w:rFonts w:eastAsia="Microsoft Sans Serif"/>
                <w:b w:val="0"/>
                <w:bCs w:val="0"/>
              </w:rPr>
            </w:pPr>
          </w:p>
        </w:tc>
      </w:tr>
      <w:tr w:rsidR="00B47381" w:rsidRPr="001B002B" w:rsidTr="00F42651">
        <w:tc>
          <w:tcPr>
            <w:tcW w:w="10055" w:type="dxa"/>
          </w:tcPr>
          <w:p w:rsidR="00B47381" w:rsidRPr="001B002B" w:rsidRDefault="00B47381" w:rsidP="00F42651">
            <w:pPr>
              <w:pStyle w:val="31"/>
              <w:shd w:val="clear" w:color="auto" w:fill="auto"/>
              <w:spacing w:after="0" w:line="276" w:lineRule="auto"/>
              <w:ind w:right="-112" w:firstLine="0"/>
              <w:rPr>
                <w:rStyle w:val="30"/>
                <w:b/>
              </w:rPr>
            </w:pPr>
          </w:p>
        </w:tc>
      </w:tr>
    </w:tbl>
    <w:p w:rsidR="00B47381" w:rsidRDefault="00B47381" w:rsidP="00B47381">
      <w:pPr>
        <w:spacing w:line="276" w:lineRule="auto"/>
        <w:rPr>
          <w:sz w:val="28"/>
          <w:szCs w:val="28"/>
        </w:rPr>
      </w:pPr>
    </w:p>
    <w:p w:rsidR="00B47381" w:rsidRDefault="00B47381" w:rsidP="00B47381">
      <w:pPr>
        <w:spacing w:line="276" w:lineRule="auto"/>
        <w:rPr>
          <w:sz w:val="28"/>
          <w:szCs w:val="28"/>
        </w:rPr>
      </w:pPr>
    </w:p>
    <w:p w:rsidR="00B47381" w:rsidRDefault="00B47381" w:rsidP="00B47381">
      <w:pPr>
        <w:spacing w:line="276" w:lineRule="auto"/>
        <w:rPr>
          <w:sz w:val="28"/>
          <w:szCs w:val="28"/>
        </w:rPr>
      </w:pPr>
    </w:p>
    <w:p w:rsidR="00B47381" w:rsidRDefault="00B47381" w:rsidP="00B47381">
      <w:pPr>
        <w:spacing w:line="276" w:lineRule="auto"/>
        <w:rPr>
          <w:sz w:val="28"/>
          <w:szCs w:val="28"/>
        </w:rPr>
      </w:pPr>
    </w:p>
    <w:p w:rsidR="00B47381" w:rsidRDefault="00B47381" w:rsidP="00B47381">
      <w:pPr>
        <w:spacing w:line="276" w:lineRule="auto"/>
        <w:rPr>
          <w:sz w:val="28"/>
          <w:szCs w:val="28"/>
        </w:rPr>
      </w:pPr>
    </w:p>
    <w:p w:rsidR="00B47381" w:rsidRDefault="00B47381" w:rsidP="00B47381">
      <w:pPr>
        <w:spacing w:line="276" w:lineRule="auto"/>
        <w:rPr>
          <w:sz w:val="28"/>
          <w:szCs w:val="28"/>
        </w:rPr>
      </w:pPr>
    </w:p>
    <w:p w:rsidR="00B47381" w:rsidRDefault="00B47381" w:rsidP="000610BF">
      <w:pPr>
        <w:spacing w:line="276" w:lineRule="auto"/>
        <w:rPr>
          <w:sz w:val="28"/>
          <w:szCs w:val="28"/>
        </w:rPr>
      </w:pPr>
    </w:p>
    <w:p w:rsidR="00B47381" w:rsidRDefault="00B47381" w:rsidP="00B47381">
      <w:pPr>
        <w:spacing w:line="276" w:lineRule="auto"/>
        <w:jc w:val="center"/>
        <w:rPr>
          <w:sz w:val="28"/>
          <w:szCs w:val="28"/>
        </w:rPr>
      </w:pPr>
    </w:p>
    <w:p w:rsidR="00B47381" w:rsidRDefault="00B47381" w:rsidP="00B47381">
      <w:pPr>
        <w:spacing w:line="276" w:lineRule="auto"/>
        <w:jc w:val="center"/>
        <w:rPr>
          <w:sz w:val="28"/>
          <w:szCs w:val="28"/>
        </w:rPr>
      </w:pPr>
    </w:p>
    <w:p w:rsidR="00B47381" w:rsidRPr="001B002B" w:rsidRDefault="00B47381" w:rsidP="00B47381">
      <w:pPr>
        <w:spacing w:line="276" w:lineRule="auto"/>
        <w:jc w:val="center"/>
        <w:rPr>
          <w:sz w:val="28"/>
          <w:szCs w:val="28"/>
        </w:rPr>
      </w:pPr>
    </w:p>
    <w:p w:rsidR="00B47381" w:rsidRPr="001B002B" w:rsidRDefault="00B47381" w:rsidP="00B47381">
      <w:pPr>
        <w:tabs>
          <w:tab w:val="center" w:pos="5032"/>
        </w:tabs>
        <w:spacing w:line="276" w:lineRule="auto"/>
        <w:jc w:val="center"/>
        <w:rPr>
          <w:rFonts w:ascii="Times New Roman" w:hAnsi="Times New Roman" w:cs="Times New Roman"/>
          <w:sz w:val="28"/>
          <w:szCs w:val="28"/>
        </w:rPr>
      </w:pPr>
      <w:r w:rsidRPr="001B002B">
        <w:rPr>
          <w:rFonts w:ascii="Times New Roman" w:hAnsi="Times New Roman" w:cs="Times New Roman"/>
          <w:sz w:val="28"/>
          <w:szCs w:val="28"/>
        </w:rPr>
        <w:t>Москва</w:t>
      </w:r>
    </w:p>
    <w:p w:rsidR="00B47381" w:rsidRDefault="00B47381" w:rsidP="00B47381">
      <w:pPr>
        <w:spacing w:line="276" w:lineRule="auto"/>
        <w:jc w:val="center"/>
        <w:rPr>
          <w:sz w:val="28"/>
          <w:szCs w:val="28"/>
        </w:rPr>
      </w:pPr>
      <w:r w:rsidRPr="001B002B">
        <w:rPr>
          <w:rFonts w:ascii="Times New Roman" w:hAnsi="Times New Roman" w:cs="Times New Roman"/>
          <w:sz w:val="28"/>
          <w:szCs w:val="28"/>
        </w:rPr>
        <w:t xml:space="preserve"> </w:t>
      </w:r>
      <w:r>
        <w:rPr>
          <w:rFonts w:ascii="Times New Roman" w:hAnsi="Times New Roman" w:cs="Times New Roman"/>
          <w:sz w:val="28"/>
          <w:szCs w:val="28"/>
        </w:rPr>
        <w:t>2022</w:t>
      </w:r>
      <w:r w:rsidRPr="001B002B">
        <w:rPr>
          <w:sz w:val="28"/>
          <w:szCs w:val="28"/>
        </w:rPr>
        <w:tab/>
      </w:r>
    </w:p>
    <w:p w:rsidR="007E72A3" w:rsidRDefault="007E72A3" w:rsidP="0079683D">
      <w:pPr>
        <w:pStyle w:val="1"/>
        <w:spacing w:line="348" w:lineRule="auto"/>
        <w:ind w:right="1140" w:firstLine="0"/>
        <w:jc w:val="right"/>
        <w:rPr>
          <w:rStyle w:val="a3"/>
          <w:sz w:val="28"/>
          <w:szCs w:val="28"/>
        </w:rPr>
      </w:pPr>
    </w:p>
    <w:p w:rsidR="007E72A3" w:rsidRDefault="007E72A3" w:rsidP="0079683D">
      <w:pPr>
        <w:pStyle w:val="1"/>
        <w:spacing w:line="348" w:lineRule="auto"/>
        <w:ind w:right="1140" w:firstLine="0"/>
        <w:jc w:val="right"/>
        <w:rPr>
          <w:rStyle w:val="a3"/>
          <w:sz w:val="28"/>
          <w:szCs w:val="28"/>
        </w:rPr>
      </w:pPr>
    </w:p>
    <w:p w:rsidR="00E80A6B" w:rsidRPr="00DA4BF2" w:rsidRDefault="00E80A6B" w:rsidP="00737428">
      <w:pPr>
        <w:pStyle w:val="31"/>
        <w:numPr>
          <w:ilvl w:val="0"/>
          <w:numId w:val="9"/>
        </w:numPr>
        <w:shd w:val="clear" w:color="auto" w:fill="auto"/>
        <w:tabs>
          <w:tab w:val="left" w:pos="709"/>
          <w:tab w:val="left" w:pos="1134"/>
        </w:tabs>
        <w:spacing w:after="360" w:line="276" w:lineRule="auto"/>
        <w:ind w:firstLine="709"/>
        <w:jc w:val="both"/>
      </w:pPr>
      <w:r w:rsidRPr="00DA4BF2">
        <w:t>ОБЛАСТЬ ПРИМЕНЕНИЯ</w:t>
      </w:r>
    </w:p>
    <w:p w:rsidR="00E80A6B" w:rsidRDefault="00E80A6B" w:rsidP="001B63D8">
      <w:pPr>
        <w:pStyle w:val="31"/>
        <w:numPr>
          <w:ilvl w:val="1"/>
          <w:numId w:val="9"/>
        </w:numPr>
        <w:shd w:val="clear" w:color="auto" w:fill="auto"/>
        <w:tabs>
          <w:tab w:val="left" w:pos="1134"/>
        </w:tabs>
        <w:spacing w:after="0" w:line="240" w:lineRule="auto"/>
        <w:ind w:firstLine="709"/>
        <w:jc w:val="both"/>
        <w:rPr>
          <w:b w:val="0"/>
          <w:color w:val="000000"/>
        </w:rPr>
      </w:pPr>
      <w:r>
        <w:rPr>
          <w:b w:val="0"/>
          <w:color w:val="000000"/>
        </w:rPr>
        <w:t xml:space="preserve">Настоящая </w:t>
      </w:r>
      <w:r w:rsidR="00D4547D">
        <w:rPr>
          <w:b w:val="0"/>
          <w:color w:val="000000"/>
        </w:rPr>
        <w:t>А</w:t>
      </w:r>
      <w:r>
        <w:rPr>
          <w:b w:val="0"/>
          <w:color w:val="000000"/>
        </w:rPr>
        <w:t>нтикоррупционная политика Федерального бюджетного учреждения «Государственный институт лекарственных средств и надлежащих практик» (далее – ФБУ «ГИЛС и НП», Учреждение) (далее – Политика) разработана в соответствии со следующими нормативными правовыми актами:</w:t>
      </w:r>
    </w:p>
    <w:p w:rsidR="00F168E1" w:rsidRPr="00A82AF3" w:rsidRDefault="00F168E1" w:rsidP="001B63D8">
      <w:pPr>
        <w:pStyle w:val="1"/>
        <w:spacing w:line="240" w:lineRule="auto"/>
        <w:ind w:firstLine="709"/>
        <w:jc w:val="both"/>
        <w:rPr>
          <w:sz w:val="28"/>
          <w:szCs w:val="28"/>
        </w:rPr>
      </w:pPr>
      <w:r>
        <w:rPr>
          <w:sz w:val="28"/>
          <w:szCs w:val="28"/>
        </w:rPr>
        <w:t xml:space="preserve">- </w:t>
      </w:r>
      <w:r w:rsidR="00096CFA">
        <w:rPr>
          <w:rStyle w:val="a3"/>
          <w:sz w:val="28"/>
          <w:szCs w:val="28"/>
        </w:rPr>
        <w:t>Конституцией</w:t>
      </w:r>
      <w:r w:rsidR="00096CFA" w:rsidRPr="007B3D5F">
        <w:rPr>
          <w:rStyle w:val="a3"/>
          <w:sz w:val="28"/>
          <w:szCs w:val="28"/>
        </w:rPr>
        <w:t xml:space="preserve"> Российской</w:t>
      </w:r>
      <w:r w:rsidRPr="007B3D5F">
        <w:rPr>
          <w:rStyle w:val="a3"/>
          <w:sz w:val="28"/>
          <w:szCs w:val="28"/>
        </w:rPr>
        <w:t xml:space="preserve"> Федерации</w:t>
      </w:r>
      <w:r>
        <w:rPr>
          <w:rStyle w:val="a3"/>
          <w:sz w:val="28"/>
          <w:szCs w:val="28"/>
        </w:rPr>
        <w:t>;</w:t>
      </w:r>
    </w:p>
    <w:p w:rsidR="00E80A6B" w:rsidRDefault="00E80A6B" w:rsidP="001B63D8">
      <w:pPr>
        <w:pStyle w:val="1"/>
        <w:spacing w:line="240" w:lineRule="auto"/>
        <w:ind w:firstLine="709"/>
        <w:jc w:val="both"/>
        <w:rPr>
          <w:bCs/>
          <w:sz w:val="28"/>
          <w:szCs w:val="28"/>
        </w:rPr>
      </w:pPr>
      <w:r w:rsidRPr="00E80A6B">
        <w:rPr>
          <w:sz w:val="28"/>
          <w:szCs w:val="28"/>
        </w:rPr>
        <w:t xml:space="preserve">- </w:t>
      </w:r>
      <w:r w:rsidRPr="00E80A6B">
        <w:rPr>
          <w:bCs/>
          <w:sz w:val="28"/>
          <w:szCs w:val="28"/>
        </w:rPr>
        <w:t>Фе</w:t>
      </w:r>
      <w:r w:rsidR="00CA5072">
        <w:rPr>
          <w:bCs/>
          <w:sz w:val="28"/>
          <w:szCs w:val="28"/>
        </w:rPr>
        <w:t>деральным</w:t>
      </w:r>
      <w:r>
        <w:rPr>
          <w:bCs/>
          <w:sz w:val="28"/>
          <w:szCs w:val="28"/>
        </w:rPr>
        <w:t xml:space="preserve"> </w:t>
      </w:r>
      <w:r w:rsidR="00CA5072">
        <w:rPr>
          <w:bCs/>
          <w:sz w:val="28"/>
          <w:szCs w:val="28"/>
        </w:rPr>
        <w:t>законом</w:t>
      </w:r>
      <w:r>
        <w:rPr>
          <w:bCs/>
          <w:sz w:val="28"/>
          <w:szCs w:val="28"/>
        </w:rPr>
        <w:t xml:space="preserve"> от 25 декабря</w:t>
      </w:r>
      <w:r w:rsidR="00CA03E0">
        <w:rPr>
          <w:bCs/>
          <w:sz w:val="28"/>
          <w:szCs w:val="28"/>
        </w:rPr>
        <w:t xml:space="preserve"> </w:t>
      </w:r>
      <w:r w:rsidRPr="00E80A6B">
        <w:rPr>
          <w:bCs/>
          <w:sz w:val="28"/>
          <w:szCs w:val="28"/>
        </w:rPr>
        <w:t>2008 г. № 273-ФЗ «О противодействии коррупции» (далее –</w:t>
      </w:r>
      <w:r>
        <w:rPr>
          <w:bCs/>
          <w:sz w:val="28"/>
          <w:szCs w:val="28"/>
        </w:rPr>
        <w:t xml:space="preserve"> Закон);</w:t>
      </w:r>
    </w:p>
    <w:p w:rsidR="008B33A1" w:rsidRDefault="00E80A6B" w:rsidP="008B33A1">
      <w:pPr>
        <w:pStyle w:val="1"/>
        <w:spacing w:line="240" w:lineRule="auto"/>
        <w:ind w:firstLine="709"/>
        <w:jc w:val="both"/>
        <w:rPr>
          <w:bCs/>
          <w:sz w:val="28"/>
          <w:szCs w:val="28"/>
        </w:rPr>
      </w:pPr>
      <w:r>
        <w:rPr>
          <w:bCs/>
          <w:sz w:val="28"/>
          <w:szCs w:val="28"/>
        </w:rPr>
        <w:t xml:space="preserve">- </w:t>
      </w:r>
      <w:r w:rsidR="00223941">
        <w:rPr>
          <w:bCs/>
          <w:sz w:val="28"/>
          <w:szCs w:val="28"/>
        </w:rPr>
        <w:t>Указом</w:t>
      </w:r>
      <w:r w:rsidRPr="00E80A6B">
        <w:rPr>
          <w:bCs/>
          <w:sz w:val="28"/>
          <w:szCs w:val="28"/>
        </w:rPr>
        <w:t xml:space="preserve">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w:t>
      </w:r>
      <w:r w:rsidR="00F168E1">
        <w:rPr>
          <w:bCs/>
          <w:sz w:val="28"/>
          <w:szCs w:val="28"/>
        </w:rPr>
        <w:t>а Росс</w:t>
      </w:r>
      <w:r w:rsidR="00223941">
        <w:rPr>
          <w:bCs/>
          <w:sz w:val="28"/>
          <w:szCs w:val="28"/>
        </w:rPr>
        <w:t>ийской Федерации».</w:t>
      </w:r>
    </w:p>
    <w:p w:rsidR="003546B9" w:rsidRDefault="00E80A6B" w:rsidP="001B63D8">
      <w:pPr>
        <w:pStyle w:val="210"/>
        <w:shd w:val="clear" w:color="auto" w:fill="auto"/>
        <w:tabs>
          <w:tab w:val="left" w:pos="0"/>
        </w:tabs>
        <w:spacing w:before="0" w:after="0" w:line="240" w:lineRule="auto"/>
        <w:ind w:firstLine="709"/>
        <w:jc w:val="both"/>
        <w:rPr>
          <w:rStyle w:val="a3"/>
          <w:sz w:val="28"/>
          <w:szCs w:val="28"/>
        </w:rPr>
      </w:pPr>
      <w:r>
        <w:rPr>
          <w:color w:val="000000"/>
        </w:rPr>
        <w:t>1.2</w:t>
      </w:r>
      <w:r>
        <w:rPr>
          <w:color w:val="000000"/>
        </w:rPr>
        <w:tab/>
        <w:t xml:space="preserve">Настоящая Политика </w:t>
      </w:r>
      <w:r w:rsidR="003546B9" w:rsidRPr="007B3D5F">
        <w:rPr>
          <w:rStyle w:val="a3"/>
          <w:sz w:val="28"/>
          <w:szCs w:val="28"/>
        </w:rPr>
        <w:t xml:space="preserve">определяет мероприятия, направленные на профилактику и борьбу с коррупцией, а также принципы и механизмы их реализации в Учреждении. Последовательная и планомерная реализация </w:t>
      </w:r>
      <w:r w:rsidR="003546B9">
        <w:rPr>
          <w:rStyle w:val="a3"/>
          <w:sz w:val="28"/>
          <w:szCs w:val="28"/>
        </w:rPr>
        <w:t>П</w:t>
      </w:r>
      <w:r w:rsidR="003546B9" w:rsidRPr="007B3D5F">
        <w:rPr>
          <w:rStyle w:val="a3"/>
          <w:sz w:val="28"/>
          <w:szCs w:val="28"/>
        </w:rPr>
        <w:t>олитики Учреждения направлена на снижение коррупционных рисков в Учреждении.</w:t>
      </w:r>
    </w:p>
    <w:p w:rsidR="003546B9" w:rsidRPr="007B3D5F" w:rsidRDefault="003546B9" w:rsidP="001B63D8">
      <w:pPr>
        <w:pStyle w:val="210"/>
        <w:shd w:val="clear" w:color="auto" w:fill="auto"/>
        <w:tabs>
          <w:tab w:val="left" w:pos="0"/>
        </w:tabs>
        <w:spacing w:before="0" w:after="0" w:line="240" w:lineRule="auto"/>
        <w:ind w:firstLine="709"/>
        <w:jc w:val="both"/>
      </w:pPr>
      <w:r>
        <w:rPr>
          <w:rStyle w:val="a3"/>
          <w:sz w:val="28"/>
          <w:szCs w:val="28"/>
        </w:rPr>
        <w:t xml:space="preserve">1.3 </w:t>
      </w:r>
      <w:r w:rsidRPr="007B3D5F">
        <w:rPr>
          <w:rStyle w:val="a3"/>
          <w:sz w:val="28"/>
          <w:szCs w:val="28"/>
        </w:rPr>
        <w:t xml:space="preserve">Положения настоящей </w:t>
      </w:r>
      <w:r w:rsidR="00D4547D">
        <w:rPr>
          <w:rStyle w:val="a3"/>
          <w:sz w:val="28"/>
          <w:szCs w:val="28"/>
        </w:rPr>
        <w:t>П</w:t>
      </w:r>
      <w:r w:rsidRPr="007B3D5F">
        <w:rPr>
          <w:rStyle w:val="a3"/>
          <w:sz w:val="28"/>
          <w:szCs w:val="28"/>
        </w:rPr>
        <w:t xml:space="preserve">олитики распространяются на всех работников </w:t>
      </w:r>
      <w:r w:rsidR="00096CFA">
        <w:rPr>
          <w:rStyle w:val="a3"/>
          <w:sz w:val="28"/>
          <w:szCs w:val="28"/>
        </w:rPr>
        <w:t xml:space="preserve">ФБУ «ГИЛС и НП» </w:t>
      </w:r>
      <w:r w:rsidRPr="007B3D5F">
        <w:rPr>
          <w:rStyle w:val="a3"/>
          <w:sz w:val="28"/>
          <w:szCs w:val="28"/>
        </w:rPr>
        <w:t>вне зависимости от занимаемой должности.</w:t>
      </w:r>
    </w:p>
    <w:p w:rsidR="00A82AF3" w:rsidRDefault="00A82AF3" w:rsidP="00737428">
      <w:pPr>
        <w:pStyle w:val="31"/>
        <w:shd w:val="clear" w:color="auto" w:fill="auto"/>
        <w:tabs>
          <w:tab w:val="left" w:pos="709"/>
        </w:tabs>
        <w:spacing w:before="360" w:after="360" w:line="276" w:lineRule="auto"/>
        <w:ind w:firstLine="709"/>
        <w:jc w:val="both"/>
      </w:pPr>
      <w:r>
        <w:t xml:space="preserve">2 </w:t>
      </w:r>
      <w:r w:rsidRPr="001B002B">
        <w:t>НОРМАТИВНЫЕ ССЫЛКИ</w:t>
      </w:r>
    </w:p>
    <w:p w:rsidR="00A82AF3" w:rsidRDefault="00A82AF3" w:rsidP="001B63D8">
      <w:pPr>
        <w:pStyle w:val="210"/>
        <w:shd w:val="clear" w:color="auto" w:fill="auto"/>
        <w:spacing w:before="0" w:after="0" w:line="240" w:lineRule="auto"/>
        <w:ind w:firstLine="709"/>
        <w:jc w:val="both"/>
      </w:pPr>
      <w:r w:rsidRPr="001B002B">
        <w:t xml:space="preserve">2.1 </w:t>
      </w:r>
      <w:proofErr w:type="gramStart"/>
      <w:r w:rsidRPr="001B002B">
        <w:t>В</w:t>
      </w:r>
      <w:proofErr w:type="gramEnd"/>
      <w:r w:rsidRPr="001B002B">
        <w:t xml:space="preserve"> настояще</w:t>
      </w:r>
      <w:r w:rsidR="00822739">
        <w:t>й Политике</w:t>
      </w:r>
      <w:r w:rsidRPr="001B002B">
        <w:t xml:space="preserve"> использованы ссылки на следующие нормативные</w:t>
      </w:r>
      <w:r w:rsidRPr="00535FBF">
        <w:t xml:space="preserve"> </w:t>
      </w:r>
      <w:r>
        <w:t>правовые и локальные нормативные акты</w:t>
      </w:r>
      <w:r w:rsidRPr="001B002B">
        <w:t>:</w:t>
      </w:r>
    </w:p>
    <w:p w:rsidR="00822739" w:rsidRDefault="00822739" w:rsidP="001B63D8">
      <w:pPr>
        <w:pStyle w:val="1"/>
        <w:spacing w:line="240" w:lineRule="auto"/>
        <w:ind w:firstLine="709"/>
        <w:jc w:val="both"/>
        <w:rPr>
          <w:rStyle w:val="a3"/>
          <w:sz w:val="28"/>
          <w:szCs w:val="28"/>
        </w:rPr>
      </w:pPr>
      <w:r>
        <w:rPr>
          <w:sz w:val="28"/>
          <w:szCs w:val="28"/>
        </w:rPr>
        <w:t xml:space="preserve">- </w:t>
      </w:r>
      <w:r>
        <w:rPr>
          <w:rStyle w:val="a3"/>
          <w:sz w:val="28"/>
          <w:szCs w:val="28"/>
        </w:rPr>
        <w:t>Конституция</w:t>
      </w:r>
      <w:r w:rsidRPr="007B3D5F">
        <w:rPr>
          <w:rStyle w:val="a3"/>
          <w:sz w:val="28"/>
          <w:szCs w:val="28"/>
        </w:rPr>
        <w:t xml:space="preserve"> Российской Федерации</w:t>
      </w:r>
      <w:r>
        <w:rPr>
          <w:rStyle w:val="a3"/>
          <w:sz w:val="28"/>
          <w:szCs w:val="28"/>
        </w:rPr>
        <w:t>;</w:t>
      </w:r>
    </w:p>
    <w:p w:rsidR="0021674A" w:rsidRDefault="0021674A" w:rsidP="0021674A">
      <w:pPr>
        <w:pStyle w:val="1"/>
        <w:spacing w:line="240" w:lineRule="auto"/>
        <w:ind w:firstLine="709"/>
        <w:jc w:val="both"/>
        <w:rPr>
          <w:bCs/>
          <w:sz w:val="28"/>
          <w:szCs w:val="28"/>
        </w:rPr>
      </w:pPr>
      <w:r w:rsidRPr="00E80A6B">
        <w:rPr>
          <w:sz w:val="28"/>
          <w:szCs w:val="28"/>
        </w:rPr>
        <w:t xml:space="preserve">- </w:t>
      </w:r>
      <w:r w:rsidRPr="00E80A6B">
        <w:rPr>
          <w:bCs/>
          <w:sz w:val="28"/>
          <w:szCs w:val="28"/>
        </w:rPr>
        <w:t>Фе</w:t>
      </w:r>
      <w:r>
        <w:rPr>
          <w:bCs/>
          <w:sz w:val="28"/>
          <w:szCs w:val="28"/>
        </w:rPr>
        <w:t xml:space="preserve">деральный закон от 25 декабря </w:t>
      </w:r>
      <w:r w:rsidRPr="00E80A6B">
        <w:rPr>
          <w:bCs/>
          <w:sz w:val="28"/>
          <w:szCs w:val="28"/>
        </w:rPr>
        <w:t>2008 г. № 273-ФЗ «О про</w:t>
      </w:r>
      <w:r w:rsidR="00255829">
        <w:rPr>
          <w:bCs/>
          <w:sz w:val="28"/>
          <w:szCs w:val="28"/>
        </w:rPr>
        <w:t>тиводействии коррупции»</w:t>
      </w:r>
      <w:r>
        <w:rPr>
          <w:bCs/>
          <w:sz w:val="28"/>
          <w:szCs w:val="28"/>
        </w:rPr>
        <w:t>;</w:t>
      </w:r>
    </w:p>
    <w:p w:rsidR="00916A32" w:rsidRDefault="00916A32" w:rsidP="001B63D8">
      <w:pPr>
        <w:pStyle w:val="1"/>
        <w:spacing w:line="240" w:lineRule="auto"/>
        <w:ind w:firstLine="709"/>
        <w:jc w:val="both"/>
        <w:rPr>
          <w:bCs/>
          <w:sz w:val="28"/>
          <w:szCs w:val="28"/>
        </w:rPr>
      </w:pPr>
      <w:r>
        <w:rPr>
          <w:bCs/>
          <w:sz w:val="28"/>
          <w:szCs w:val="28"/>
        </w:rPr>
        <w:t>- Указ</w:t>
      </w:r>
      <w:r w:rsidRPr="00E80A6B">
        <w:rPr>
          <w:bCs/>
          <w:sz w:val="28"/>
          <w:szCs w:val="28"/>
        </w:rPr>
        <w:t xml:space="preserve">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w:t>
      </w:r>
      <w:r>
        <w:rPr>
          <w:bCs/>
          <w:sz w:val="28"/>
          <w:szCs w:val="28"/>
        </w:rPr>
        <w:t>а Российской Федерации»;</w:t>
      </w:r>
    </w:p>
    <w:p w:rsidR="00737428" w:rsidRDefault="00916A32" w:rsidP="00737428">
      <w:pPr>
        <w:pStyle w:val="1"/>
        <w:spacing w:line="240" w:lineRule="auto"/>
        <w:ind w:firstLine="709"/>
        <w:jc w:val="both"/>
        <w:rPr>
          <w:rStyle w:val="a3"/>
          <w:sz w:val="28"/>
          <w:szCs w:val="28"/>
        </w:rPr>
      </w:pPr>
      <w:r>
        <w:rPr>
          <w:bCs/>
          <w:sz w:val="28"/>
          <w:szCs w:val="28"/>
        </w:rPr>
        <w:t xml:space="preserve">- </w:t>
      </w:r>
      <w:r>
        <w:rPr>
          <w:rStyle w:val="a3"/>
          <w:sz w:val="28"/>
          <w:szCs w:val="28"/>
        </w:rPr>
        <w:t>приказ</w:t>
      </w:r>
      <w:r w:rsidRPr="007B3D5F">
        <w:rPr>
          <w:rStyle w:val="a3"/>
          <w:sz w:val="28"/>
          <w:szCs w:val="28"/>
        </w:rPr>
        <w:t xml:space="preserve"> Минтруда Ро</w:t>
      </w:r>
      <w:r w:rsidR="00255829">
        <w:rPr>
          <w:rStyle w:val="a3"/>
          <w:sz w:val="28"/>
          <w:szCs w:val="28"/>
        </w:rPr>
        <w:t xml:space="preserve">ссии от </w:t>
      </w:r>
      <w:r>
        <w:rPr>
          <w:rStyle w:val="a3"/>
          <w:sz w:val="28"/>
          <w:szCs w:val="28"/>
        </w:rPr>
        <w:t>7 октября 2013 г. № 530</w:t>
      </w:r>
      <w:r w:rsidRPr="007B3D5F">
        <w:rPr>
          <w:rStyle w:val="a3"/>
          <w:sz w:val="28"/>
          <w:szCs w:val="28"/>
        </w:rPr>
        <w:t xml:space="preserve">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w:t>
      </w:r>
    </w:p>
    <w:p w:rsidR="00737428" w:rsidRPr="00737428" w:rsidRDefault="00737428" w:rsidP="00737428">
      <w:pPr>
        <w:pStyle w:val="1"/>
        <w:spacing w:line="240" w:lineRule="auto"/>
        <w:ind w:firstLine="0"/>
        <w:jc w:val="both"/>
        <w:rPr>
          <w:rStyle w:val="a3"/>
          <w:sz w:val="20"/>
          <w:szCs w:val="28"/>
        </w:rPr>
      </w:pPr>
    </w:p>
    <w:p w:rsidR="00916A32" w:rsidRDefault="00916A32" w:rsidP="00737428">
      <w:pPr>
        <w:pStyle w:val="1"/>
        <w:spacing w:line="240" w:lineRule="auto"/>
        <w:ind w:firstLine="0"/>
        <w:jc w:val="both"/>
        <w:rPr>
          <w:rStyle w:val="a3"/>
          <w:sz w:val="28"/>
          <w:szCs w:val="28"/>
        </w:rPr>
      </w:pPr>
      <w:r w:rsidRPr="007B3D5F">
        <w:rPr>
          <w:rStyle w:val="a3"/>
          <w:sz w:val="28"/>
          <w:szCs w:val="28"/>
        </w:rPr>
        <w:t xml:space="preserve">(компаний),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w:t>
      </w:r>
      <w:r w:rsidR="008B33A1">
        <w:rPr>
          <w:rStyle w:val="a3"/>
          <w:sz w:val="28"/>
          <w:szCs w:val="28"/>
        </w:rPr>
        <w:t>характера»;</w:t>
      </w:r>
    </w:p>
    <w:p w:rsidR="008B33A1" w:rsidRPr="00E80A6B" w:rsidRDefault="00223941" w:rsidP="00223941">
      <w:pPr>
        <w:pStyle w:val="1"/>
        <w:spacing w:line="240" w:lineRule="auto"/>
        <w:ind w:firstLine="709"/>
        <w:jc w:val="both"/>
        <w:rPr>
          <w:bCs/>
          <w:sz w:val="28"/>
          <w:szCs w:val="28"/>
        </w:rPr>
      </w:pPr>
      <w:r>
        <w:rPr>
          <w:rStyle w:val="a3"/>
          <w:sz w:val="28"/>
          <w:szCs w:val="28"/>
        </w:rPr>
        <w:t>- Приказ ФБУ «ГИЛС и НП» от 21.09.2021 № 619 «Об утверждении Плана мероприятий по противодействию коррупции ФБУ «ГИЛС и НП».</w:t>
      </w:r>
    </w:p>
    <w:p w:rsidR="00A82AF3" w:rsidRDefault="00A82AF3" w:rsidP="001B63D8">
      <w:pPr>
        <w:pStyle w:val="210"/>
        <w:shd w:val="clear" w:color="auto" w:fill="auto"/>
        <w:spacing w:before="0" w:after="0" w:line="240" w:lineRule="auto"/>
        <w:ind w:firstLine="709"/>
        <w:jc w:val="both"/>
        <w:rPr>
          <w:spacing w:val="20"/>
          <w:sz w:val="24"/>
          <w:szCs w:val="24"/>
        </w:rPr>
      </w:pPr>
    </w:p>
    <w:p w:rsidR="00A82AF3" w:rsidRDefault="00A82AF3" w:rsidP="001B63D8">
      <w:pPr>
        <w:pStyle w:val="210"/>
        <w:shd w:val="clear" w:color="auto" w:fill="auto"/>
        <w:spacing w:before="0" w:after="0" w:line="240" w:lineRule="auto"/>
        <w:ind w:firstLine="709"/>
        <w:jc w:val="both"/>
        <w:rPr>
          <w:sz w:val="24"/>
          <w:szCs w:val="24"/>
        </w:rPr>
      </w:pPr>
      <w:r w:rsidRPr="006142BD">
        <w:rPr>
          <w:spacing w:val="20"/>
          <w:sz w:val="24"/>
          <w:szCs w:val="24"/>
        </w:rPr>
        <w:t>Примечание</w:t>
      </w:r>
      <w:r w:rsidRPr="006142BD">
        <w:rPr>
          <w:sz w:val="24"/>
          <w:szCs w:val="24"/>
        </w:rPr>
        <w:t xml:space="preserve"> – </w:t>
      </w:r>
      <w:r w:rsidR="002B5A89">
        <w:rPr>
          <w:sz w:val="24"/>
          <w:szCs w:val="24"/>
        </w:rPr>
        <w:t>При пользовании настоящей</w:t>
      </w:r>
      <w:r w:rsidRPr="00B36C50">
        <w:rPr>
          <w:sz w:val="24"/>
          <w:szCs w:val="24"/>
        </w:rPr>
        <w:t xml:space="preserve"> </w:t>
      </w:r>
      <w:r w:rsidR="002B5A89">
        <w:rPr>
          <w:sz w:val="24"/>
          <w:szCs w:val="24"/>
        </w:rPr>
        <w:t>Политики</w:t>
      </w:r>
      <w:r w:rsidRPr="00B36C50">
        <w:rPr>
          <w:sz w:val="24"/>
          <w:szCs w:val="24"/>
        </w:rPr>
        <w:t xml:space="preserve"> целесообразно проверить действие ссылочных внутренних нормативных документов путем сравнения с документами</w:t>
      </w:r>
      <w:r w:rsidR="000B2FD5">
        <w:rPr>
          <w:sz w:val="24"/>
          <w:szCs w:val="24"/>
        </w:rPr>
        <w:t>,</w:t>
      </w:r>
      <w:r w:rsidRPr="00B36C50">
        <w:rPr>
          <w:sz w:val="24"/>
          <w:szCs w:val="24"/>
        </w:rPr>
        <w:t xml:space="preserve"> находящи</w:t>
      </w:r>
      <w:r w:rsidR="000B2FD5">
        <w:rPr>
          <w:sz w:val="24"/>
          <w:szCs w:val="24"/>
        </w:rPr>
        <w:t>ми</w:t>
      </w:r>
      <w:r w:rsidRPr="00B36C50">
        <w:rPr>
          <w:sz w:val="24"/>
          <w:szCs w:val="24"/>
        </w:rPr>
        <w:t>ся в Реестре внутренних нормативных документов системы менеджмента качества в локальной сети ФБУ «ГИЛС и НП», размещенн</w:t>
      </w:r>
      <w:r w:rsidR="000B2FD5">
        <w:rPr>
          <w:sz w:val="24"/>
          <w:szCs w:val="24"/>
        </w:rPr>
        <w:t>ом</w:t>
      </w:r>
      <w:r w:rsidRPr="00B36C50">
        <w:rPr>
          <w:sz w:val="24"/>
          <w:szCs w:val="24"/>
        </w:rPr>
        <w:t xml:space="preserve"> по адресу: Z:\24 Система менеджмента качества, а также действие внешних нормативных документов в справочной правовой системе Консультант Плюс.</w:t>
      </w:r>
    </w:p>
    <w:p w:rsidR="00A82AF3" w:rsidRPr="00487DF6" w:rsidRDefault="00A82AF3" w:rsidP="00737428">
      <w:pPr>
        <w:pStyle w:val="31"/>
        <w:numPr>
          <w:ilvl w:val="0"/>
          <w:numId w:val="12"/>
        </w:numPr>
        <w:shd w:val="clear" w:color="auto" w:fill="auto"/>
        <w:tabs>
          <w:tab w:val="left" w:pos="993"/>
        </w:tabs>
        <w:spacing w:before="360" w:after="360" w:line="276" w:lineRule="auto"/>
        <w:ind w:left="0" w:firstLine="709"/>
        <w:jc w:val="both"/>
        <w:rPr>
          <w:b w:val="0"/>
        </w:rPr>
      </w:pPr>
      <w:r w:rsidRPr="001B002B">
        <w:t>ТЕРМИНЫ, ОПРЕДЕЛЕНИЯ, ОБОЗНАЧЕНИЯ И СОКРАЩЕНИЯ</w:t>
      </w:r>
    </w:p>
    <w:p w:rsidR="00CE6E89" w:rsidRDefault="00CE6E89" w:rsidP="00CE6E89">
      <w:pPr>
        <w:pStyle w:val="31"/>
        <w:shd w:val="clear" w:color="auto" w:fill="auto"/>
        <w:tabs>
          <w:tab w:val="left" w:pos="993"/>
        </w:tabs>
        <w:spacing w:after="0" w:line="240" w:lineRule="auto"/>
        <w:ind w:firstLine="709"/>
        <w:jc w:val="both"/>
        <w:rPr>
          <w:b w:val="0"/>
        </w:rPr>
      </w:pPr>
      <w:r w:rsidRPr="00CE6E89">
        <w:rPr>
          <w:b w:val="0"/>
        </w:rPr>
        <w:t>3</w:t>
      </w:r>
      <w:r>
        <w:rPr>
          <w:b w:val="0"/>
        </w:rPr>
        <w:t xml:space="preserve">.1 </w:t>
      </w:r>
      <w:proofErr w:type="gramStart"/>
      <w:r w:rsidR="00CE7B3C">
        <w:rPr>
          <w:b w:val="0"/>
        </w:rPr>
        <w:t>В</w:t>
      </w:r>
      <w:proofErr w:type="gramEnd"/>
      <w:r w:rsidR="00CE7B3C">
        <w:rPr>
          <w:b w:val="0"/>
        </w:rPr>
        <w:t xml:space="preserve"> настоящей Политике</w:t>
      </w:r>
      <w:r>
        <w:rPr>
          <w:b w:val="0"/>
        </w:rPr>
        <w:t xml:space="preserve"> используются следующие термины с соответствующими определениями:</w:t>
      </w:r>
    </w:p>
    <w:p w:rsidR="00CE6E89" w:rsidRDefault="00CE6E89" w:rsidP="00725B8C">
      <w:pPr>
        <w:pStyle w:val="31"/>
        <w:shd w:val="clear" w:color="auto" w:fill="auto"/>
        <w:tabs>
          <w:tab w:val="left" w:pos="993"/>
        </w:tabs>
        <w:spacing w:after="0" w:line="240" w:lineRule="auto"/>
        <w:ind w:firstLine="709"/>
        <w:jc w:val="both"/>
        <w:rPr>
          <w:rStyle w:val="a3"/>
          <w:b w:val="0"/>
          <w:sz w:val="28"/>
          <w:szCs w:val="28"/>
        </w:rPr>
      </w:pPr>
      <w:r w:rsidRPr="00CE6E89">
        <w:rPr>
          <w:b w:val="0"/>
        </w:rPr>
        <w:t>3.1.1</w:t>
      </w:r>
      <w:r>
        <w:t xml:space="preserve"> </w:t>
      </w:r>
      <w:r w:rsidR="00725B8C">
        <w:t>коррупция</w:t>
      </w:r>
      <w:r w:rsidRPr="00035BFA">
        <w:t>:</w:t>
      </w:r>
      <w:r w:rsidRPr="00DC08DD">
        <w:rPr>
          <w:b w:val="0"/>
        </w:rPr>
        <w:t xml:space="preserve"> </w:t>
      </w:r>
      <w:r w:rsidR="00725B8C" w:rsidRPr="00725B8C">
        <w:rPr>
          <w:b w:val="0"/>
        </w:rPr>
        <w:t>З</w:t>
      </w:r>
      <w:r w:rsidRPr="00725B8C">
        <w:rPr>
          <w:rStyle w:val="a3"/>
          <w:b w:val="0"/>
          <w:sz w:val="28"/>
          <w:szCs w:val="28"/>
        </w:rPr>
        <w:t>лоупотребление</w:t>
      </w:r>
      <w:r w:rsidR="00725B8C" w:rsidRPr="00725B8C">
        <w:rPr>
          <w:rStyle w:val="a3"/>
          <w:b w:val="0"/>
          <w:sz w:val="28"/>
          <w:szCs w:val="28"/>
        </w:rPr>
        <w:t xml:space="preserve"> </w:t>
      </w:r>
      <w:r w:rsidRPr="00725B8C">
        <w:rPr>
          <w:rStyle w:val="a3"/>
          <w:b w:val="0"/>
          <w:sz w:val="28"/>
          <w:szCs w:val="28"/>
        </w:rPr>
        <w:t>служебным</w:t>
      </w:r>
      <w:r w:rsidR="00725B8C" w:rsidRPr="00725B8C">
        <w:rPr>
          <w:rStyle w:val="a3"/>
          <w:b w:val="0"/>
          <w:sz w:val="28"/>
          <w:szCs w:val="28"/>
        </w:rPr>
        <w:t xml:space="preserve"> </w:t>
      </w:r>
      <w:r w:rsidRPr="00725B8C">
        <w:rPr>
          <w:rStyle w:val="a3"/>
          <w:b w:val="0"/>
          <w:sz w:val="28"/>
          <w:szCs w:val="28"/>
        </w:rPr>
        <w:t>положением,</w:t>
      </w:r>
      <w:r w:rsidR="00725B8C" w:rsidRPr="00725B8C">
        <w:rPr>
          <w:rStyle w:val="a3"/>
          <w:b w:val="0"/>
          <w:sz w:val="28"/>
          <w:szCs w:val="28"/>
        </w:rPr>
        <w:t xml:space="preserve"> </w:t>
      </w:r>
      <w:r w:rsidRPr="00725B8C">
        <w:rPr>
          <w:rStyle w:val="a3"/>
          <w:b w:val="0"/>
          <w:sz w:val="28"/>
          <w:szCs w:val="28"/>
        </w:rPr>
        <w:t>злоупотребление полномочиями, коммерческий подкуп либо иное незаконное использование</w:t>
      </w:r>
      <w:r w:rsidR="00725B8C" w:rsidRPr="00725B8C">
        <w:rPr>
          <w:rStyle w:val="a3"/>
          <w:b w:val="0"/>
          <w:sz w:val="28"/>
          <w:szCs w:val="28"/>
        </w:rPr>
        <w:t xml:space="preserve"> </w:t>
      </w:r>
      <w:r w:rsidRPr="00725B8C">
        <w:rPr>
          <w:rStyle w:val="a3"/>
          <w:b w:val="0"/>
          <w:sz w:val="28"/>
          <w:szCs w:val="28"/>
        </w:rPr>
        <w:t>физическим лицом своего должностного положения вопреки законным интересам общества и</w:t>
      </w:r>
      <w:r w:rsidR="00725B8C" w:rsidRPr="00725B8C">
        <w:rPr>
          <w:rStyle w:val="a3"/>
          <w:b w:val="0"/>
          <w:sz w:val="28"/>
          <w:szCs w:val="28"/>
        </w:rPr>
        <w:t xml:space="preserve"> </w:t>
      </w:r>
      <w:r w:rsidRPr="00725B8C">
        <w:rPr>
          <w:rStyle w:val="a3"/>
          <w:b w:val="0"/>
          <w:sz w:val="28"/>
          <w:szCs w:val="28"/>
        </w:rPr>
        <w:t>государства в целях получения выгоды в виде денег, ценностей, иного имущества или услуг</w:t>
      </w:r>
      <w:r w:rsidR="00725B8C" w:rsidRPr="00725B8C">
        <w:rPr>
          <w:rStyle w:val="a3"/>
          <w:b w:val="0"/>
          <w:sz w:val="28"/>
          <w:szCs w:val="28"/>
        </w:rPr>
        <w:t xml:space="preserve"> </w:t>
      </w:r>
      <w:r w:rsidRPr="00725B8C">
        <w:rPr>
          <w:rStyle w:val="a3"/>
          <w:b w:val="0"/>
          <w:sz w:val="28"/>
          <w:szCs w:val="28"/>
        </w:rPr>
        <w:t>имущественного характера, иных имущественных прав для себя или для третьих лиц либо</w:t>
      </w:r>
      <w:r w:rsidR="00725B8C" w:rsidRPr="00725B8C">
        <w:rPr>
          <w:rStyle w:val="a3"/>
          <w:b w:val="0"/>
          <w:sz w:val="28"/>
          <w:szCs w:val="28"/>
        </w:rPr>
        <w:t xml:space="preserve"> </w:t>
      </w:r>
      <w:r w:rsidRPr="00725B8C">
        <w:rPr>
          <w:rStyle w:val="a3"/>
          <w:b w:val="0"/>
          <w:sz w:val="28"/>
          <w:szCs w:val="28"/>
        </w:rPr>
        <w:t xml:space="preserve">незаконное предоставление такой выгоды указанному </w:t>
      </w:r>
      <w:r w:rsidR="00725B8C">
        <w:rPr>
          <w:rStyle w:val="a3"/>
          <w:b w:val="0"/>
          <w:sz w:val="28"/>
          <w:szCs w:val="28"/>
        </w:rPr>
        <w:t>лицу другими физическими лицами.</w:t>
      </w:r>
    </w:p>
    <w:p w:rsidR="00725B8C" w:rsidRPr="00725B8C" w:rsidRDefault="00725B8C" w:rsidP="00725B8C">
      <w:pPr>
        <w:pStyle w:val="31"/>
        <w:shd w:val="clear" w:color="auto" w:fill="auto"/>
        <w:tabs>
          <w:tab w:val="left" w:pos="993"/>
        </w:tabs>
        <w:spacing w:after="0" w:line="240" w:lineRule="auto"/>
        <w:ind w:firstLine="709"/>
        <w:jc w:val="both"/>
        <w:rPr>
          <w:b w:val="0"/>
          <w:lang w:bidi="ar-SA"/>
        </w:rPr>
      </w:pPr>
      <w:r>
        <w:rPr>
          <w:rStyle w:val="a3"/>
          <w:b w:val="0"/>
          <w:sz w:val="28"/>
          <w:szCs w:val="28"/>
        </w:rPr>
        <w:t xml:space="preserve">3.1.2 </w:t>
      </w:r>
      <w:r w:rsidRPr="00725B8C">
        <w:rPr>
          <w:lang w:bidi="ar-SA"/>
        </w:rPr>
        <w:t>противодействие коррупции</w:t>
      </w:r>
      <w:r>
        <w:rPr>
          <w:rFonts w:ascii="YS Text" w:hAnsi="YS Text"/>
          <w:sz w:val="23"/>
          <w:szCs w:val="23"/>
          <w:lang w:bidi="ar-SA"/>
        </w:rPr>
        <w:t xml:space="preserve">: </w:t>
      </w:r>
      <w:r w:rsidRPr="00725B8C">
        <w:rPr>
          <w:b w:val="0"/>
          <w:lang w:bidi="ar-SA"/>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725B8C" w:rsidRPr="00725B8C" w:rsidRDefault="00725B8C" w:rsidP="00725B8C">
      <w:pPr>
        <w:pStyle w:val="31"/>
        <w:shd w:val="clear" w:color="auto" w:fill="auto"/>
        <w:tabs>
          <w:tab w:val="left" w:pos="993"/>
        </w:tabs>
        <w:spacing w:after="0" w:line="240" w:lineRule="auto"/>
        <w:ind w:firstLine="709"/>
        <w:jc w:val="both"/>
        <w:rPr>
          <w:b w:val="0"/>
          <w:lang w:bidi="ar-SA"/>
        </w:rPr>
      </w:pPr>
      <w:r w:rsidRPr="00725B8C">
        <w:rPr>
          <w:b w:val="0"/>
          <w:lang w:bidi="ar-SA"/>
        </w:rPr>
        <w:t>- по предупреждению коррупции, в том числе по выявлению и последующему устранению</w:t>
      </w:r>
      <w:r>
        <w:rPr>
          <w:b w:val="0"/>
          <w:lang w:bidi="ar-SA"/>
        </w:rPr>
        <w:t xml:space="preserve"> </w:t>
      </w:r>
      <w:r w:rsidRPr="00725B8C">
        <w:rPr>
          <w:b w:val="0"/>
          <w:lang w:bidi="ar-SA"/>
        </w:rPr>
        <w:t>причин коррупции (профилактика коррупции);</w:t>
      </w:r>
    </w:p>
    <w:p w:rsidR="00725B8C" w:rsidRPr="00725B8C" w:rsidRDefault="00725B8C" w:rsidP="00255829">
      <w:pPr>
        <w:widowControl/>
        <w:shd w:val="clear" w:color="auto" w:fill="FFFFFF"/>
        <w:ind w:firstLine="709"/>
        <w:jc w:val="both"/>
        <w:rPr>
          <w:rFonts w:ascii="Times New Roman" w:eastAsia="Times New Roman" w:hAnsi="Times New Roman" w:cs="Times New Roman"/>
          <w:sz w:val="28"/>
          <w:szCs w:val="28"/>
          <w:lang w:bidi="ar-SA"/>
        </w:rPr>
      </w:pPr>
      <w:r w:rsidRPr="00725B8C">
        <w:rPr>
          <w:rFonts w:ascii="Times New Roman" w:eastAsia="Times New Roman" w:hAnsi="Times New Roman" w:cs="Times New Roman"/>
          <w:sz w:val="28"/>
          <w:szCs w:val="28"/>
          <w:lang w:bidi="ar-SA"/>
        </w:rPr>
        <w:t>- по выявлению, предупреждению, пресечению, раскрытию и расследованию коррупционных правонарушений (борьба с коррупцией);</w:t>
      </w:r>
    </w:p>
    <w:p w:rsidR="00CE7B3C" w:rsidRPr="00737428" w:rsidRDefault="00255829" w:rsidP="00255829">
      <w:pPr>
        <w:widowControl/>
        <w:shd w:val="clear" w:color="auto" w:fill="FFFFFF"/>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w:t>
      </w:r>
      <w:r w:rsidR="00725B8C" w:rsidRPr="00725B8C">
        <w:rPr>
          <w:rFonts w:ascii="Times New Roman" w:eastAsia="Times New Roman" w:hAnsi="Times New Roman" w:cs="Times New Roman"/>
          <w:sz w:val="28"/>
          <w:szCs w:val="28"/>
          <w:lang w:bidi="ar-SA"/>
        </w:rPr>
        <w:t>по минимизации и (или) ликвидации последствий коррупционных правонарушений.</w:t>
      </w:r>
    </w:p>
    <w:p w:rsidR="00725B8C" w:rsidRPr="00737428" w:rsidRDefault="00916A32" w:rsidP="00737428">
      <w:pPr>
        <w:pStyle w:val="31"/>
        <w:numPr>
          <w:ilvl w:val="0"/>
          <w:numId w:val="12"/>
        </w:numPr>
        <w:shd w:val="clear" w:color="auto" w:fill="auto"/>
        <w:tabs>
          <w:tab w:val="left" w:pos="993"/>
        </w:tabs>
        <w:spacing w:before="360" w:after="360" w:line="276" w:lineRule="auto"/>
        <w:ind w:left="0" w:firstLine="709"/>
        <w:jc w:val="both"/>
        <w:rPr>
          <w:rStyle w:val="a3"/>
          <w:sz w:val="28"/>
          <w:szCs w:val="28"/>
        </w:rPr>
      </w:pPr>
      <w:r w:rsidRPr="001B002B">
        <w:t xml:space="preserve">ОБЩИЕ ПОЛОЖЕНИЯ </w:t>
      </w:r>
    </w:p>
    <w:p w:rsidR="004D3DE2" w:rsidRPr="007B3D5F" w:rsidRDefault="001E4685" w:rsidP="00916A32">
      <w:pPr>
        <w:pStyle w:val="1"/>
        <w:spacing w:line="240" w:lineRule="auto"/>
        <w:ind w:firstLine="740"/>
        <w:jc w:val="both"/>
        <w:rPr>
          <w:sz w:val="28"/>
          <w:szCs w:val="28"/>
        </w:rPr>
      </w:pPr>
      <w:r w:rsidRPr="001E4685">
        <w:rPr>
          <w:rStyle w:val="a3"/>
          <w:sz w:val="28"/>
          <w:szCs w:val="28"/>
        </w:rPr>
        <w:t>4</w:t>
      </w:r>
      <w:r>
        <w:rPr>
          <w:rStyle w:val="a3"/>
          <w:sz w:val="28"/>
          <w:szCs w:val="28"/>
        </w:rPr>
        <w:t xml:space="preserve">.1 </w:t>
      </w:r>
      <w:r w:rsidR="000B71AC" w:rsidRPr="00D3404B">
        <w:rPr>
          <w:sz w:val="28"/>
          <w:szCs w:val="28"/>
        </w:rPr>
        <w:t xml:space="preserve">В соответствии со </w:t>
      </w:r>
      <w:hyperlink r:id="rId9" w:history="1">
        <w:r w:rsidR="000B71AC">
          <w:rPr>
            <w:rStyle w:val="ab"/>
            <w:color w:val="auto"/>
            <w:sz w:val="28"/>
            <w:szCs w:val="28"/>
          </w:rPr>
          <w:t xml:space="preserve">статьей </w:t>
        </w:r>
        <w:r w:rsidR="000B71AC" w:rsidRPr="00D3404B">
          <w:rPr>
            <w:rStyle w:val="ab"/>
            <w:color w:val="auto"/>
            <w:sz w:val="28"/>
            <w:szCs w:val="28"/>
          </w:rPr>
          <w:t>3</w:t>
        </w:r>
      </w:hyperlink>
      <w:r w:rsidR="000B71AC" w:rsidRPr="00D3404B">
        <w:rPr>
          <w:sz w:val="28"/>
          <w:szCs w:val="28"/>
        </w:rPr>
        <w:t xml:space="preserve"> Федерального закона от 25 декабря 2008 г. </w:t>
      </w:r>
      <w:r w:rsidR="000B71AC">
        <w:rPr>
          <w:sz w:val="28"/>
          <w:szCs w:val="28"/>
        </w:rPr>
        <w:t>№</w:t>
      </w:r>
      <w:r w:rsidR="00CA03E0">
        <w:rPr>
          <w:sz w:val="28"/>
          <w:szCs w:val="28"/>
        </w:rPr>
        <w:t> 273-ФЗ «О противодействии коррупции»</w:t>
      </w:r>
      <w:r w:rsidR="000B71AC" w:rsidRPr="00D3404B">
        <w:rPr>
          <w:sz w:val="28"/>
          <w:szCs w:val="28"/>
        </w:rPr>
        <w:t xml:space="preserve"> противодействие коррупции в Российской Федерации основывается на следующих основных принципах</w:t>
      </w:r>
      <w:r w:rsidR="00EA16DF" w:rsidRPr="007B3D5F">
        <w:rPr>
          <w:rStyle w:val="a3"/>
          <w:sz w:val="28"/>
          <w:szCs w:val="28"/>
        </w:rPr>
        <w:t>:</w:t>
      </w:r>
    </w:p>
    <w:p w:rsidR="004D3DE2" w:rsidRPr="007B3D5F" w:rsidRDefault="00EA16DF" w:rsidP="00916A32">
      <w:pPr>
        <w:pStyle w:val="1"/>
        <w:numPr>
          <w:ilvl w:val="0"/>
          <w:numId w:val="3"/>
        </w:numPr>
        <w:tabs>
          <w:tab w:val="left" w:pos="993"/>
        </w:tabs>
        <w:spacing w:line="240" w:lineRule="auto"/>
        <w:ind w:firstLine="709"/>
        <w:jc w:val="both"/>
        <w:rPr>
          <w:sz w:val="28"/>
          <w:szCs w:val="28"/>
        </w:rPr>
      </w:pPr>
      <w:r w:rsidRPr="007B3D5F">
        <w:rPr>
          <w:rStyle w:val="a3"/>
          <w:sz w:val="28"/>
          <w:szCs w:val="28"/>
        </w:rPr>
        <w:t>признание, обеспечение и защита основных прав и свобод человека и гражданина;</w:t>
      </w:r>
    </w:p>
    <w:p w:rsidR="004D3DE2" w:rsidRDefault="00EA16DF" w:rsidP="00916A32">
      <w:pPr>
        <w:pStyle w:val="1"/>
        <w:numPr>
          <w:ilvl w:val="0"/>
          <w:numId w:val="3"/>
        </w:numPr>
        <w:tabs>
          <w:tab w:val="left" w:pos="993"/>
          <w:tab w:val="left" w:pos="1706"/>
        </w:tabs>
        <w:spacing w:line="240" w:lineRule="auto"/>
        <w:ind w:firstLine="709"/>
        <w:jc w:val="both"/>
        <w:rPr>
          <w:rStyle w:val="a3"/>
          <w:sz w:val="28"/>
          <w:szCs w:val="28"/>
        </w:rPr>
      </w:pPr>
      <w:r w:rsidRPr="007B3D5F">
        <w:rPr>
          <w:rStyle w:val="a3"/>
          <w:sz w:val="28"/>
          <w:szCs w:val="28"/>
        </w:rPr>
        <w:t>законность;</w:t>
      </w:r>
    </w:p>
    <w:p w:rsidR="007B3D5F" w:rsidRDefault="00EA16DF" w:rsidP="00916A32">
      <w:pPr>
        <w:pStyle w:val="1"/>
        <w:numPr>
          <w:ilvl w:val="0"/>
          <w:numId w:val="3"/>
        </w:numPr>
        <w:tabs>
          <w:tab w:val="left" w:pos="993"/>
          <w:tab w:val="left" w:pos="1706"/>
        </w:tabs>
        <w:spacing w:line="240" w:lineRule="auto"/>
        <w:ind w:firstLine="709"/>
        <w:jc w:val="both"/>
        <w:rPr>
          <w:rStyle w:val="a3"/>
          <w:sz w:val="28"/>
          <w:szCs w:val="28"/>
        </w:rPr>
      </w:pPr>
      <w:r w:rsidRPr="007B3D5F">
        <w:rPr>
          <w:rStyle w:val="a3"/>
          <w:sz w:val="28"/>
          <w:szCs w:val="28"/>
        </w:rPr>
        <w:lastRenderedPageBreak/>
        <w:t>публич</w:t>
      </w:r>
      <w:r w:rsidR="007B3D5F" w:rsidRPr="007B3D5F">
        <w:rPr>
          <w:rStyle w:val="a3"/>
          <w:sz w:val="28"/>
          <w:szCs w:val="28"/>
        </w:rPr>
        <w:t>ность и открытость деятельности</w:t>
      </w:r>
      <w:r w:rsidR="007B3D5F">
        <w:rPr>
          <w:rStyle w:val="a3"/>
          <w:sz w:val="28"/>
          <w:szCs w:val="28"/>
        </w:rPr>
        <w:t>;</w:t>
      </w:r>
    </w:p>
    <w:p w:rsidR="007B3D5F" w:rsidRDefault="00EA16DF" w:rsidP="00916A32">
      <w:pPr>
        <w:pStyle w:val="1"/>
        <w:numPr>
          <w:ilvl w:val="0"/>
          <w:numId w:val="3"/>
        </w:numPr>
        <w:tabs>
          <w:tab w:val="left" w:pos="993"/>
          <w:tab w:val="left" w:pos="1706"/>
        </w:tabs>
        <w:spacing w:line="240" w:lineRule="auto"/>
        <w:ind w:firstLine="709"/>
        <w:jc w:val="both"/>
        <w:rPr>
          <w:rStyle w:val="a3"/>
          <w:sz w:val="28"/>
          <w:szCs w:val="28"/>
        </w:rPr>
      </w:pPr>
      <w:r w:rsidRPr="007B3D5F">
        <w:rPr>
          <w:rStyle w:val="a3"/>
          <w:sz w:val="28"/>
          <w:szCs w:val="28"/>
        </w:rPr>
        <w:t>неотвратимость ответственности за совершение коррупционных правонарушений;</w:t>
      </w:r>
    </w:p>
    <w:p w:rsidR="004D3DE2" w:rsidRDefault="00F71F89" w:rsidP="002B4848">
      <w:pPr>
        <w:pStyle w:val="1"/>
        <w:numPr>
          <w:ilvl w:val="0"/>
          <w:numId w:val="3"/>
        </w:numPr>
        <w:tabs>
          <w:tab w:val="left" w:pos="993"/>
          <w:tab w:val="left" w:pos="1706"/>
        </w:tabs>
        <w:spacing w:line="240" w:lineRule="auto"/>
        <w:ind w:firstLine="709"/>
        <w:jc w:val="both"/>
        <w:rPr>
          <w:rStyle w:val="a3"/>
          <w:sz w:val="28"/>
          <w:szCs w:val="28"/>
        </w:rPr>
      </w:pPr>
      <w:r>
        <w:rPr>
          <w:rStyle w:val="a3"/>
          <w:sz w:val="28"/>
          <w:szCs w:val="28"/>
        </w:rPr>
        <w:t>комплексное использование политических, организационных, </w:t>
      </w:r>
      <w:r w:rsidR="00EA16DF" w:rsidRPr="002B4848">
        <w:rPr>
          <w:rStyle w:val="a3"/>
          <w:sz w:val="28"/>
          <w:szCs w:val="28"/>
        </w:rPr>
        <w:t>нформационно-пропагандистских, соц</w:t>
      </w:r>
      <w:r w:rsidR="002B4848" w:rsidRPr="002B4848">
        <w:rPr>
          <w:rStyle w:val="a3"/>
          <w:sz w:val="28"/>
          <w:szCs w:val="28"/>
        </w:rPr>
        <w:t>иально-экономических, правовых,</w:t>
      </w:r>
      <w:r w:rsidR="002B4848">
        <w:rPr>
          <w:rStyle w:val="a3"/>
          <w:sz w:val="28"/>
          <w:szCs w:val="28"/>
        </w:rPr>
        <w:t xml:space="preserve"> </w:t>
      </w:r>
      <w:r w:rsidR="00EA16DF" w:rsidRPr="002B4848">
        <w:rPr>
          <w:rStyle w:val="a3"/>
          <w:sz w:val="28"/>
          <w:szCs w:val="28"/>
        </w:rPr>
        <w:t>специальных и иных мер;</w:t>
      </w:r>
    </w:p>
    <w:p w:rsidR="00F71F89" w:rsidRPr="002B4848" w:rsidRDefault="00FB43CC" w:rsidP="002B4848">
      <w:pPr>
        <w:pStyle w:val="1"/>
        <w:numPr>
          <w:ilvl w:val="0"/>
          <w:numId w:val="3"/>
        </w:numPr>
        <w:tabs>
          <w:tab w:val="left" w:pos="993"/>
          <w:tab w:val="left" w:pos="1706"/>
        </w:tabs>
        <w:spacing w:line="240" w:lineRule="auto"/>
        <w:ind w:firstLine="709"/>
        <w:jc w:val="both"/>
        <w:rPr>
          <w:sz w:val="28"/>
          <w:szCs w:val="28"/>
        </w:rPr>
      </w:pPr>
      <w:r>
        <w:rPr>
          <w:noProof/>
          <w:sz w:val="28"/>
          <w:szCs w:val="28"/>
          <w:lang w:bidi="ar-SA"/>
        </w:rPr>
        <mc:AlternateContent>
          <mc:Choice Requires="wps">
            <w:drawing>
              <wp:anchor distT="0" distB="0" distL="114300" distR="114300" simplePos="0" relativeHeight="251661312" behindDoc="0" locked="0" layoutInCell="1" allowOverlap="1">
                <wp:simplePos x="0" y="0"/>
                <wp:positionH relativeFrom="rightMargin">
                  <wp:posOffset>93972</wp:posOffset>
                </wp:positionH>
                <wp:positionV relativeFrom="paragraph">
                  <wp:posOffset>71145</wp:posOffset>
                </wp:positionV>
                <wp:extent cx="0" cy="273132"/>
                <wp:effectExtent l="19050" t="0" r="19050" b="317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0" cy="273132"/>
                        </a:xfrm>
                        <a:prstGeom prst="line">
                          <a:avLst/>
                        </a:prstGeom>
                        <a:ln w="28575"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6E767" id="Прямая соединительная линия 2" o:spid="_x0000_s1026" style="position:absolute;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4pt,5.6pt" to="7.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" strokecolor="black [3213]" strokeweight="2.25pt">
                <v:stroke joinstyle="miter"/>
                <w10:wrap anchorx="margin"/>
              </v:line>
            </w:pict>
          </mc:Fallback>
        </mc:AlternateContent>
      </w:r>
      <w:r w:rsidR="00F71F89">
        <w:rPr>
          <w:rStyle w:val="a3"/>
          <w:sz w:val="28"/>
          <w:szCs w:val="28"/>
        </w:rPr>
        <w:t>недопущение составления неофициальной отчетности и использования поддельных документов;</w:t>
      </w:r>
    </w:p>
    <w:p w:rsidR="004D3DE2" w:rsidRPr="007B3D5F" w:rsidRDefault="00EA16DF" w:rsidP="00916A32">
      <w:pPr>
        <w:pStyle w:val="1"/>
        <w:numPr>
          <w:ilvl w:val="0"/>
          <w:numId w:val="3"/>
        </w:numPr>
        <w:tabs>
          <w:tab w:val="left" w:pos="993"/>
          <w:tab w:val="left" w:pos="1706"/>
        </w:tabs>
        <w:spacing w:line="240" w:lineRule="auto"/>
        <w:ind w:firstLine="720"/>
        <w:jc w:val="both"/>
        <w:rPr>
          <w:sz w:val="28"/>
          <w:szCs w:val="28"/>
        </w:rPr>
      </w:pPr>
      <w:r w:rsidRPr="007B3D5F">
        <w:rPr>
          <w:rStyle w:val="a3"/>
          <w:sz w:val="28"/>
          <w:szCs w:val="28"/>
        </w:rPr>
        <w:t>приоритетное применение мер по предупреждению коррупции;</w:t>
      </w:r>
    </w:p>
    <w:p w:rsidR="004D3DE2" w:rsidRPr="007B3D5F" w:rsidRDefault="00EA16DF" w:rsidP="00916A32">
      <w:pPr>
        <w:pStyle w:val="1"/>
        <w:numPr>
          <w:ilvl w:val="0"/>
          <w:numId w:val="3"/>
        </w:numPr>
        <w:tabs>
          <w:tab w:val="left" w:pos="993"/>
          <w:tab w:val="left" w:pos="1030"/>
        </w:tabs>
        <w:spacing w:line="240" w:lineRule="auto"/>
        <w:ind w:firstLine="720"/>
        <w:jc w:val="both"/>
        <w:rPr>
          <w:sz w:val="28"/>
          <w:szCs w:val="28"/>
        </w:rPr>
      </w:pPr>
      <w:r w:rsidRPr="007B3D5F">
        <w:rPr>
          <w:rStyle w:val="a3"/>
          <w:sz w:val="28"/>
          <w:szCs w:val="28"/>
        </w:rPr>
        <w:t>сотрудничество с институтами гражданского общества, международными организациями и физическими лицами.</w:t>
      </w:r>
    </w:p>
    <w:p w:rsidR="000B71AC" w:rsidRPr="007B3D5F" w:rsidRDefault="001E4685" w:rsidP="000B71AC">
      <w:pPr>
        <w:pStyle w:val="1"/>
        <w:spacing w:line="240" w:lineRule="auto"/>
        <w:ind w:firstLine="740"/>
        <w:jc w:val="both"/>
        <w:rPr>
          <w:sz w:val="28"/>
          <w:szCs w:val="28"/>
        </w:rPr>
      </w:pPr>
      <w:r>
        <w:rPr>
          <w:rStyle w:val="a3"/>
          <w:sz w:val="28"/>
          <w:szCs w:val="28"/>
        </w:rPr>
        <w:t xml:space="preserve">4.2 </w:t>
      </w:r>
      <w:r w:rsidR="000B71AC" w:rsidRPr="007B3D5F">
        <w:rPr>
          <w:rStyle w:val="a3"/>
          <w:sz w:val="28"/>
          <w:szCs w:val="28"/>
        </w:rPr>
        <w:t>Ключевыми принципа</w:t>
      </w:r>
      <w:r w:rsidR="000B71AC">
        <w:rPr>
          <w:rStyle w:val="a3"/>
          <w:sz w:val="28"/>
          <w:szCs w:val="28"/>
        </w:rPr>
        <w:t>ми реализации П</w:t>
      </w:r>
      <w:r w:rsidR="000B71AC" w:rsidRPr="007B3D5F">
        <w:rPr>
          <w:rStyle w:val="a3"/>
          <w:sz w:val="28"/>
          <w:szCs w:val="28"/>
        </w:rPr>
        <w:t>олитики Учреждения являются:</w:t>
      </w:r>
    </w:p>
    <w:p w:rsidR="000B71AC" w:rsidRPr="000B71AC" w:rsidRDefault="000B71AC" w:rsidP="000B71AC">
      <w:pPr>
        <w:pStyle w:val="1"/>
        <w:numPr>
          <w:ilvl w:val="0"/>
          <w:numId w:val="5"/>
        </w:numPr>
        <w:tabs>
          <w:tab w:val="left" w:pos="1076"/>
        </w:tabs>
        <w:spacing w:line="240" w:lineRule="auto"/>
        <w:ind w:firstLine="740"/>
        <w:jc w:val="both"/>
        <w:rPr>
          <w:rStyle w:val="a3"/>
          <w:sz w:val="28"/>
          <w:szCs w:val="28"/>
        </w:rPr>
      </w:pPr>
      <w:r w:rsidRPr="007B3D5F">
        <w:rPr>
          <w:rStyle w:val="a3"/>
          <w:sz w:val="28"/>
          <w:szCs w:val="28"/>
        </w:rPr>
        <w:t xml:space="preserve">неприятие коррупции в любых формах и проявлениях. Учреждение </w:t>
      </w:r>
      <w:r w:rsidRPr="000B71AC">
        <w:rPr>
          <w:rStyle w:val="a3"/>
          <w:sz w:val="28"/>
          <w:szCs w:val="28"/>
        </w:rPr>
        <w:t xml:space="preserve">содействует воспитанию правового и гражданского сознания работников путем формирования негативного отношения к коррупционным проявлениям, получению </w:t>
      </w:r>
    </w:p>
    <w:p w:rsidR="000B71AC" w:rsidRPr="007B3D5F" w:rsidRDefault="000B71AC" w:rsidP="000B71AC">
      <w:pPr>
        <w:pStyle w:val="1"/>
        <w:tabs>
          <w:tab w:val="left" w:pos="1076"/>
        </w:tabs>
        <w:spacing w:line="240" w:lineRule="auto"/>
        <w:ind w:firstLine="0"/>
        <w:jc w:val="both"/>
        <w:rPr>
          <w:sz w:val="28"/>
          <w:szCs w:val="28"/>
        </w:rPr>
      </w:pPr>
      <w:r w:rsidRPr="007B3D5F">
        <w:rPr>
          <w:rStyle w:val="a3"/>
          <w:sz w:val="28"/>
          <w:szCs w:val="28"/>
        </w:rPr>
        <w:t>навыков их антикоррупционного поведения работников. Руководящие работники выступают в качестве примера надлежащего этического поведения;</w:t>
      </w:r>
    </w:p>
    <w:p w:rsidR="000B71AC" w:rsidRPr="007B3D5F" w:rsidRDefault="00CA5072" w:rsidP="00CA5072">
      <w:pPr>
        <w:pStyle w:val="1"/>
        <w:numPr>
          <w:ilvl w:val="0"/>
          <w:numId w:val="5"/>
        </w:numPr>
        <w:tabs>
          <w:tab w:val="left" w:pos="1094"/>
        </w:tabs>
        <w:spacing w:line="240" w:lineRule="auto"/>
        <w:ind w:firstLine="740"/>
        <w:jc w:val="both"/>
        <w:rPr>
          <w:sz w:val="28"/>
          <w:szCs w:val="28"/>
        </w:rPr>
      </w:pPr>
      <w:r w:rsidRPr="00CA5072">
        <w:rPr>
          <w:rStyle w:val="a3"/>
          <w:sz w:val="28"/>
          <w:szCs w:val="28"/>
        </w:rPr>
        <w:t xml:space="preserve">эффективность мероприятий по противодействию коррупции посредством создания эффективной системы противодействия коррупции и ее систематического совершенствования с учетом изменения условий внутренней и внешней среды, в том числе законодательства Российской Федерации и требований </w:t>
      </w:r>
      <w:r w:rsidRPr="007B3D5F">
        <w:rPr>
          <w:rStyle w:val="a3"/>
          <w:sz w:val="28"/>
          <w:szCs w:val="28"/>
        </w:rPr>
        <w:t>Министерства промышленности и торговл</w:t>
      </w:r>
      <w:r>
        <w:rPr>
          <w:rStyle w:val="a3"/>
          <w:sz w:val="28"/>
          <w:szCs w:val="28"/>
        </w:rPr>
        <w:t>и Российской Федерации</w:t>
      </w:r>
      <w:r w:rsidRPr="00CA5072">
        <w:rPr>
          <w:rStyle w:val="a3"/>
          <w:sz w:val="28"/>
          <w:szCs w:val="28"/>
        </w:rPr>
        <w:t>, а также потенциально характерных для нее типологии и видов коррупционных рисков</w:t>
      </w:r>
      <w:r w:rsidR="000B71AC" w:rsidRPr="007B3D5F">
        <w:rPr>
          <w:rStyle w:val="a3"/>
          <w:sz w:val="28"/>
          <w:szCs w:val="28"/>
        </w:rPr>
        <w:t>;</w:t>
      </w:r>
    </w:p>
    <w:p w:rsidR="000B71AC" w:rsidRPr="007B3D5F" w:rsidRDefault="000B71AC" w:rsidP="000B71AC">
      <w:pPr>
        <w:pStyle w:val="1"/>
        <w:numPr>
          <w:ilvl w:val="0"/>
          <w:numId w:val="5"/>
        </w:numPr>
        <w:tabs>
          <w:tab w:val="left" w:pos="1083"/>
        </w:tabs>
        <w:spacing w:line="240" w:lineRule="auto"/>
        <w:ind w:firstLine="720"/>
        <w:jc w:val="both"/>
        <w:rPr>
          <w:sz w:val="28"/>
          <w:szCs w:val="28"/>
        </w:rPr>
      </w:pPr>
      <w:r w:rsidRPr="007B3D5F">
        <w:rPr>
          <w:rStyle w:val="a3"/>
          <w:sz w:val="28"/>
          <w:szCs w:val="28"/>
        </w:rPr>
        <w:t>текущий монитор</w:t>
      </w:r>
      <w:r w:rsidR="00564172">
        <w:rPr>
          <w:rStyle w:val="a3"/>
          <w:sz w:val="28"/>
          <w:szCs w:val="28"/>
        </w:rPr>
        <w:t>инг и последующий контроль посредством</w:t>
      </w:r>
      <w:r w:rsidRPr="007B3D5F">
        <w:rPr>
          <w:rStyle w:val="a3"/>
          <w:sz w:val="28"/>
          <w:szCs w:val="28"/>
        </w:rPr>
        <w:t xml:space="preserve"> </w:t>
      </w:r>
      <w:r w:rsidR="00564172">
        <w:rPr>
          <w:rStyle w:val="a3"/>
          <w:sz w:val="28"/>
          <w:szCs w:val="28"/>
        </w:rPr>
        <w:t>создания</w:t>
      </w:r>
      <w:r w:rsidRPr="007B3D5F">
        <w:rPr>
          <w:rStyle w:val="a3"/>
          <w:sz w:val="28"/>
          <w:szCs w:val="28"/>
        </w:rPr>
        <w:t xml:space="preserve"> эффективной системы контроля и мониторинга </w:t>
      </w:r>
      <w:proofErr w:type="spellStart"/>
      <w:r w:rsidRPr="007B3D5F">
        <w:rPr>
          <w:rStyle w:val="a3"/>
          <w:sz w:val="28"/>
          <w:szCs w:val="28"/>
        </w:rPr>
        <w:t>коррупциогенных</w:t>
      </w:r>
      <w:proofErr w:type="spellEnd"/>
      <w:r w:rsidRPr="007B3D5F">
        <w:rPr>
          <w:rStyle w:val="a3"/>
          <w:sz w:val="28"/>
          <w:szCs w:val="28"/>
        </w:rPr>
        <w:t xml:space="preserve"> факторов и рисков;</w:t>
      </w:r>
    </w:p>
    <w:p w:rsidR="000B71AC" w:rsidRPr="007B3D5F" w:rsidRDefault="000B71AC" w:rsidP="000B71AC">
      <w:pPr>
        <w:pStyle w:val="1"/>
        <w:numPr>
          <w:ilvl w:val="0"/>
          <w:numId w:val="5"/>
        </w:numPr>
        <w:tabs>
          <w:tab w:val="left" w:pos="1087"/>
        </w:tabs>
        <w:spacing w:line="240" w:lineRule="auto"/>
        <w:ind w:firstLine="720"/>
        <w:jc w:val="both"/>
        <w:rPr>
          <w:sz w:val="28"/>
          <w:szCs w:val="28"/>
        </w:rPr>
      </w:pPr>
      <w:r w:rsidRPr="007B3D5F">
        <w:rPr>
          <w:rStyle w:val="a3"/>
          <w:sz w:val="28"/>
          <w:szCs w:val="28"/>
        </w:rPr>
        <w:t>проверка благонадежности контрагентов. Учреждение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обеспечения добросовестной конкуренции;</w:t>
      </w:r>
    </w:p>
    <w:p w:rsidR="000B71AC" w:rsidRPr="007B3D5F" w:rsidRDefault="00E02EEA" w:rsidP="000B71AC">
      <w:pPr>
        <w:pStyle w:val="1"/>
        <w:numPr>
          <w:ilvl w:val="0"/>
          <w:numId w:val="5"/>
        </w:numPr>
        <w:tabs>
          <w:tab w:val="left" w:pos="1090"/>
        </w:tabs>
        <w:spacing w:line="240" w:lineRule="auto"/>
        <w:ind w:firstLine="720"/>
        <w:jc w:val="both"/>
        <w:rPr>
          <w:sz w:val="28"/>
          <w:szCs w:val="28"/>
        </w:rPr>
      </w:pPr>
      <w:r>
        <w:rPr>
          <w:rStyle w:val="a3"/>
          <w:sz w:val="28"/>
          <w:szCs w:val="28"/>
        </w:rPr>
        <w:t>открытость информации посредством обеспечения</w:t>
      </w:r>
      <w:r w:rsidR="000B71AC" w:rsidRPr="007B3D5F">
        <w:rPr>
          <w:rStyle w:val="a3"/>
          <w:sz w:val="28"/>
          <w:szCs w:val="28"/>
        </w:rPr>
        <w:t xml:space="preserve">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4B7712" w:rsidRDefault="00AC57FF" w:rsidP="00080D48">
      <w:pPr>
        <w:pStyle w:val="1"/>
        <w:spacing w:line="240" w:lineRule="auto"/>
        <w:ind w:firstLine="720"/>
        <w:jc w:val="both"/>
        <w:rPr>
          <w:rStyle w:val="a3"/>
          <w:sz w:val="28"/>
          <w:szCs w:val="28"/>
        </w:rPr>
      </w:pPr>
      <w:r>
        <w:rPr>
          <w:noProof/>
          <w:sz w:val="28"/>
          <w:szCs w:val="28"/>
          <w:lang w:bidi="ar-SA"/>
        </w:rPr>
        <mc:AlternateContent>
          <mc:Choice Requires="wps">
            <w:drawing>
              <wp:anchor distT="0" distB="0" distL="114300" distR="114300" simplePos="0" relativeHeight="251660288" behindDoc="0" locked="0" layoutInCell="1" allowOverlap="1">
                <wp:simplePos x="0" y="0"/>
                <wp:positionH relativeFrom="column">
                  <wp:posOffset>5728211</wp:posOffset>
                </wp:positionH>
                <wp:positionV relativeFrom="paragraph">
                  <wp:posOffset>2039241</wp:posOffset>
                </wp:positionV>
                <wp:extent cx="795647" cy="380010"/>
                <wp:effectExtent l="0" t="0" r="5080" b="1270"/>
                <wp:wrapNone/>
                <wp:docPr id="1" name="Прямоугольник 1"/>
                <wp:cNvGraphicFramePr/>
                <a:graphic xmlns:a="http://schemas.openxmlformats.org/drawingml/2006/main">
                  <a:graphicData uri="http://schemas.microsoft.com/office/word/2010/wordprocessingShape">
                    <wps:wsp>
                      <wps:cNvSpPr/>
                      <wps:spPr>
                        <a:xfrm>
                          <a:off x="0" y="0"/>
                          <a:ext cx="795647" cy="38001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C57FF" w:rsidRPr="00AC57FF" w:rsidRDefault="00AC57FF" w:rsidP="00AC57FF">
                            <w:pPr>
                              <w:jc w:val="center"/>
                              <w:rPr>
                                <w:rFonts w:ascii="Times New Roman" w:hAnsi="Times New Roman" w:cs="Times New Roman"/>
                              </w:rPr>
                            </w:pPr>
                            <w:r w:rsidRPr="00AC57FF">
                              <w:rPr>
                                <w:rFonts w:ascii="Times New Roman" w:hAnsi="Times New Roman" w:cs="Times New Roman"/>
                              </w:rPr>
                              <w:t>Изм.1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451.05pt;margin-top:160.55pt;width:62.65pt;height:2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" fillcolor="white [3201]" stroked="f" strokeweight="1pt">
                <v:textbox>
                  <w:txbxContent>
                    <w:p w:rsidR="00AC57FF" w:rsidRPr="00AC57FF" w:rsidRDefault="00AC57FF" w:rsidP="00AC57FF">
                      <w:pPr>
                        <w:jc w:val="center"/>
                        <w:rPr>
                          <w:rFonts w:ascii="Times New Roman" w:hAnsi="Times New Roman" w:cs="Times New Roman"/>
                        </w:rPr>
                      </w:pPr>
                      <w:r w:rsidRPr="00AC57FF">
                        <w:rPr>
                          <w:rFonts w:ascii="Times New Roman" w:hAnsi="Times New Roman" w:cs="Times New Roman"/>
                        </w:rPr>
                        <w:t>Изм.1</w:t>
                      </w:r>
                    </w:p>
                  </w:txbxContent>
                </v:textbox>
              </v:rect>
            </w:pict>
          </mc:Fallback>
        </mc:AlternateContent>
      </w:r>
      <w:r w:rsidR="00391FF8">
        <w:rPr>
          <w:rStyle w:val="a3"/>
          <w:sz w:val="28"/>
          <w:szCs w:val="28"/>
        </w:rPr>
        <w:t>4.3</w:t>
      </w:r>
      <w:r w:rsidR="000B71AC">
        <w:rPr>
          <w:rStyle w:val="a3"/>
          <w:sz w:val="28"/>
          <w:szCs w:val="28"/>
        </w:rPr>
        <w:t xml:space="preserve"> </w:t>
      </w:r>
      <w:proofErr w:type="gramStart"/>
      <w:r w:rsidR="00E02EEA" w:rsidRPr="007B3D5F">
        <w:rPr>
          <w:rStyle w:val="a3"/>
          <w:sz w:val="28"/>
          <w:szCs w:val="28"/>
        </w:rPr>
        <w:t>В</w:t>
      </w:r>
      <w:proofErr w:type="gramEnd"/>
      <w:r w:rsidR="00E02EEA" w:rsidRPr="007B3D5F">
        <w:rPr>
          <w:rStyle w:val="a3"/>
          <w:sz w:val="28"/>
          <w:szCs w:val="28"/>
        </w:rPr>
        <w:t xml:space="preserve"> рамках реализации принципа открытости информации Учреждение создает на своем официальном сайте подраздел по вопросам противодействия коррупции, отдельная гиперссылка на который размещается на главной странице сайта. Подраздел наполняется следующей информацией: нормативные правовые и </w:t>
      </w:r>
      <w:proofErr w:type="gramStart"/>
      <w:r w:rsidR="00E02EEA" w:rsidRPr="007B3D5F">
        <w:rPr>
          <w:rStyle w:val="a3"/>
          <w:sz w:val="28"/>
          <w:szCs w:val="28"/>
        </w:rPr>
        <w:t xml:space="preserve">иные </w:t>
      </w:r>
      <w:r w:rsidR="00F71F89">
        <w:rPr>
          <w:rStyle w:val="a3"/>
          <w:sz w:val="28"/>
          <w:szCs w:val="28"/>
        </w:rPr>
        <w:t xml:space="preserve"> </w:t>
      </w:r>
      <w:r w:rsidR="00E02EEA" w:rsidRPr="007B3D5F">
        <w:rPr>
          <w:rStyle w:val="a3"/>
          <w:sz w:val="28"/>
          <w:szCs w:val="28"/>
        </w:rPr>
        <w:t>акты</w:t>
      </w:r>
      <w:proofErr w:type="gramEnd"/>
      <w:r w:rsidR="00E02EEA" w:rsidRPr="007B3D5F">
        <w:rPr>
          <w:rStyle w:val="a3"/>
          <w:sz w:val="28"/>
          <w:szCs w:val="28"/>
        </w:rPr>
        <w:t xml:space="preserve"> в сфере противодействия коррупции</w:t>
      </w:r>
      <w:r w:rsidR="005B1CE2">
        <w:rPr>
          <w:rStyle w:val="a3"/>
          <w:sz w:val="28"/>
          <w:szCs w:val="28"/>
        </w:rPr>
        <w:t xml:space="preserve"> в действующей редакции</w:t>
      </w:r>
      <w:r w:rsidR="00E02EEA" w:rsidRPr="007B3D5F">
        <w:rPr>
          <w:rStyle w:val="a3"/>
          <w:sz w:val="28"/>
          <w:szCs w:val="28"/>
        </w:rPr>
        <w:t xml:space="preserve">, в том числе Кодекс этики и служебного поведения работников Учреждения, регламенты проведения внутренних проверок совершаемых сделок на предмет наличия коррупционной составляющей, формы документов, связанные с противодействием коррупции, для заполнения работниками Учреждения, информация о текущей </w:t>
      </w:r>
    </w:p>
    <w:p w:rsidR="004B7712" w:rsidRDefault="004B7712" w:rsidP="004B7712">
      <w:pPr>
        <w:pStyle w:val="1"/>
        <w:spacing w:line="240" w:lineRule="auto"/>
        <w:ind w:firstLine="720"/>
        <w:jc w:val="both"/>
        <w:rPr>
          <w:rStyle w:val="a3"/>
          <w:sz w:val="28"/>
          <w:szCs w:val="28"/>
        </w:rPr>
      </w:pPr>
    </w:p>
    <w:p w:rsidR="00E02EEA" w:rsidRDefault="00E02EEA" w:rsidP="004B7712">
      <w:pPr>
        <w:pStyle w:val="1"/>
        <w:spacing w:line="240" w:lineRule="auto"/>
        <w:ind w:firstLine="0"/>
        <w:jc w:val="both"/>
        <w:rPr>
          <w:rStyle w:val="a3"/>
          <w:sz w:val="28"/>
          <w:szCs w:val="28"/>
        </w:rPr>
      </w:pPr>
      <w:r w:rsidRPr="007B3D5F">
        <w:rPr>
          <w:rStyle w:val="a3"/>
          <w:sz w:val="28"/>
          <w:szCs w:val="28"/>
        </w:rPr>
        <w:t xml:space="preserve">деятельности Комиссии по противодействию коррупции и </w:t>
      </w:r>
      <w:r w:rsidR="004B7712" w:rsidRPr="007B3D5F">
        <w:rPr>
          <w:rStyle w:val="a3"/>
          <w:sz w:val="28"/>
          <w:szCs w:val="28"/>
        </w:rPr>
        <w:t xml:space="preserve">урегулированию </w:t>
      </w:r>
      <w:r w:rsidR="004B7712">
        <w:rPr>
          <w:rStyle w:val="a3"/>
          <w:sz w:val="28"/>
          <w:szCs w:val="28"/>
        </w:rPr>
        <w:t>конфликта</w:t>
      </w:r>
      <w:r w:rsidRPr="007B3D5F">
        <w:rPr>
          <w:rStyle w:val="a3"/>
          <w:sz w:val="28"/>
          <w:szCs w:val="28"/>
        </w:rPr>
        <w:t xml:space="preserve"> интересов в Учреждении, информационные каналы обратной связи, гарантирующие анонимность заяви</w:t>
      </w:r>
      <w:r w:rsidR="00CA5072">
        <w:rPr>
          <w:rStyle w:val="a3"/>
          <w:sz w:val="28"/>
          <w:szCs w:val="28"/>
        </w:rPr>
        <w:t>теля</w:t>
      </w:r>
      <w:r w:rsidRPr="007B3D5F">
        <w:rPr>
          <w:rStyle w:val="a3"/>
          <w:sz w:val="28"/>
          <w:szCs w:val="28"/>
        </w:rPr>
        <w:t>.</w:t>
      </w:r>
    </w:p>
    <w:p w:rsidR="004D3DE2" w:rsidRPr="007B3D5F" w:rsidRDefault="00E02EEA" w:rsidP="00916A32">
      <w:pPr>
        <w:pStyle w:val="1"/>
        <w:spacing w:line="240" w:lineRule="auto"/>
        <w:ind w:firstLine="720"/>
        <w:jc w:val="both"/>
        <w:rPr>
          <w:sz w:val="28"/>
          <w:szCs w:val="28"/>
        </w:rPr>
      </w:pPr>
      <w:r>
        <w:rPr>
          <w:rStyle w:val="a3"/>
          <w:sz w:val="28"/>
          <w:szCs w:val="28"/>
        </w:rPr>
        <w:t xml:space="preserve">4.4 </w:t>
      </w:r>
      <w:r w:rsidR="00EA16DF" w:rsidRPr="007B3D5F">
        <w:rPr>
          <w:rStyle w:val="a3"/>
          <w:sz w:val="28"/>
          <w:szCs w:val="28"/>
        </w:rPr>
        <w:t>Учреждение придерживается государственного системного подхода к решен</w:t>
      </w:r>
      <w:r w:rsidR="001E4685">
        <w:rPr>
          <w:rStyle w:val="a3"/>
          <w:sz w:val="28"/>
          <w:szCs w:val="28"/>
        </w:rPr>
        <w:t>ию проблем коррупции, устранению</w:t>
      </w:r>
      <w:r w:rsidR="00EA16DF" w:rsidRPr="007B3D5F">
        <w:rPr>
          <w:rStyle w:val="a3"/>
          <w:sz w:val="28"/>
          <w:szCs w:val="28"/>
        </w:rPr>
        <w:t xml:space="preserve"> причин коррупционных п</w:t>
      </w:r>
      <w:r w:rsidR="001E4685">
        <w:rPr>
          <w:rStyle w:val="a3"/>
          <w:sz w:val="28"/>
          <w:szCs w:val="28"/>
        </w:rPr>
        <w:t>равонарушений, антикоррупционного просвещения, создания</w:t>
      </w:r>
      <w:r w:rsidR="00EA16DF" w:rsidRPr="007B3D5F">
        <w:rPr>
          <w:rStyle w:val="a3"/>
          <w:sz w:val="28"/>
          <w:szCs w:val="28"/>
        </w:rPr>
        <w:t xml:space="preserve"> специализированных органов в системе управления Учреждения, ответственных</w:t>
      </w:r>
      <w:r w:rsidR="001E4685">
        <w:rPr>
          <w:rStyle w:val="a3"/>
          <w:sz w:val="28"/>
          <w:szCs w:val="28"/>
        </w:rPr>
        <w:t xml:space="preserve"> лиц</w:t>
      </w:r>
      <w:r w:rsidR="00EA16DF" w:rsidRPr="007B3D5F">
        <w:rPr>
          <w:rStyle w:val="a3"/>
          <w:sz w:val="28"/>
          <w:szCs w:val="28"/>
        </w:rPr>
        <w:t xml:space="preserve"> за реализацию </w:t>
      </w:r>
      <w:r w:rsidR="001E4685" w:rsidRPr="007B3D5F">
        <w:rPr>
          <w:rStyle w:val="a3"/>
          <w:sz w:val="28"/>
          <w:szCs w:val="28"/>
        </w:rPr>
        <w:t>антикоррупционной</w:t>
      </w:r>
      <w:r w:rsidR="001E4685">
        <w:rPr>
          <w:rStyle w:val="a3"/>
          <w:sz w:val="28"/>
          <w:szCs w:val="28"/>
        </w:rPr>
        <w:t xml:space="preserve"> </w:t>
      </w:r>
      <w:r w:rsidR="001E4685" w:rsidRPr="007B3D5F">
        <w:rPr>
          <w:rStyle w:val="a3"/>
          <w:sz w:val="28"/>
          <w:szCs w:val="28"/>
        </w:rPr>
        <w:t>политики</w:t>
      </w:r>
      <w:r w:rsidR="00EA16DF" w:rsidRPr="007B3D5F">
        <w:rPr>
          <w:rStyle w:val="a3"/>
          <w:sz w:val="28"/>
          <w:szCs w:val="28"/>
        </w:rPr>
        <w:t>.</w:t>
      </w:r>
    </w:p>
    <w:p w:rsidR="004D3DE2" w:rsidRPr="007B3D5F" w:rsidRDefault="00EA16DF" w:rsidP="00E02EEA">
      <w:pPr>
        <w:pStyle w:val="1"/>
        <w:numPr>
          <w:ilvl w:val="1"/>
          <w:numId w:val="17"/>
        </w:numPr>
        <w:tabs>
          <w:tab w:val="left" w:pos="329"/>
        </w:tabs>
        <w:spacing w:line="240" w:lineRule="auto"/>
        <w:ind w:left="0" w:firstLine="709"/>
        <w:jc w:val="both"/>
        <w:rPr>
          <w:sz w:val="28"/>
          <w:szCs w:val="28"/>
        </w:rPr>
      </w:pPr>
      <w:r w:rsidRPr="007B3D5F">
        <w:rPr>
          <w:rStyle w:val="a3"/>
          <w:sz w:val="28"/>
          <w:szCs w:val="28"/>
        </w:rPr>
        <w:t>Цели, зада</w:t>
      </w:r>
      <w:r w:rsidR="001E4685">
        <w:rPr>
          <w:rStyle w:val="a3"/>
          <w:sz w:val="28"/>
          <w:szCs w:val="28"/>
        </w:rPr>
        <w:t>чи и принципы П</w:t>
      </w:r>
      <w:r w:rsidRPr="007B3D5F">
        <w:rPr>
          <w:rStyle w:val="a3"/>
          <w:sz w:val="28"/>
          <w:szCs w:val="28"/>
        </w:rPr>
        <w:t>олитики</w:t>
      </w:r>
    </w:p>
    <w:p w:rsidR="004D3DE2" w:rsidRPr="007B3D5F" w:rsidRDefault="00D06B6E" w:rsidP="001E4685">
      <w:pPr>
        <w:pStyle w:val="1"/>
        <w:spacing w:line="240" w:lineRule="auto"/>
        <w:ind w:firstLine="720"/>
        <w:jc w:val="both"/>
        <w:rPr>
          <w:sz w:val="28"/>
          <w:szCs w:val="28"/>
        </w:rPr>
      </w:pPr>
      <w:r>
        <w:rPr>
          <w:rStyle w:val="a3"/>
          <w:sz w:val="28"/>
          <w:szCs w:val="28"/>
        </w:rPr>
        <w:t>4.</w:t>
      </w:r>
      <w:r w:rsidR="00E02EEA">
        <w:rPr>
          <w:rStyle w:val="a3"/>
          <w:sz w:val="28"/>
          <w:szCs w:val="28"/>
        </w:rPr>
        <w:t>5</w:t>
      </w:r>
      <w:r>
        <w:rPr>
          <w:rStyle w:val="a3"/>
          <w:sz w:val="28"/>
          <w:szCs w:val="28"/>
        </w:rPr>
        <w:t>.1 </w:t>
      </w:r>
      <w:r w:rsidR="00EA16DF" w:rsidRPr="007B3D5F">
        <w:rPr>
          <w:rStyle w:val="a3"/>
          <w:sz w:val="28"/>
          <w:szCs w:val="28"/>
        </w:rPr>
        <w:t xml:space="preserve">Настоящая </w:t>
      </w:r>
      <w:r w:rsidR="00D4547D">
        <w:rPr>
          <w:rStyle w:val="a3"/>
          <w:sz w:val="28"/>
          <w:szCs w:val="28"/>
        </w:rPr>
        <w:t>П</w:t>
      </w:r>
      <w:r w:rsidR="00EA16DF" w:rsidRPr="007B3D5F">
        <w:rPr>
          <w:rStyle w:val="a3"/>
          <w:sz w:val="28"/>
          <w:szCs w:val="28"/>
        </w:rPr>
        <w:t>олитика направлена на совершенствование системы противодействия коррупции в Учреждении в целях:</w:t>
      </w:r>
    </w:p>
    <w:p w:rsidR="004D3DE2" w:rsidRPr="007B3D5F" w:rsidRDefault="00EA16DF" w:rsidP="001E4685">
      <w:pPr>
        <w:pStyle w:val="1"/>
        <w:numPr>
          <w:ilvl w:val="0"/>
          <w:numId w:val="4"/>
        </w:numPr>
        <w:tabs>
          <w:tab w:val="left" w:pos="1030"/>
        </w:tabs>
        <w:spacing w:line="240" w:lineRule="auto"/>
        <w:ind w:firstLine="709"/>
        <w:jc w:val="both"/>
        <w:rPr>
          <w:sz w:val="28"/>
          <w:szCs w:val="28"/>
        </w:rPr>
      </w:pPr>
      <w:r w:rsidRPr="007B3D5F">
        <w:rPr>
          <w:rStyle w:val="a3"/>
          <w:sz w:val="28"/>
          <w:szCs w:val="28"/>
        </w:rPr>
        <w:t>создания, эффективного механизма, препятствующего коррупционным действиям, и минимизации рисков вовлечения Учреждения, его работников в коррупционную деятельность;</w:t>
      </w:r>
    </w:p>
    <w:p w:rsidR="004D3DE2" w:rsidRPr="0079683D" w:rsidRDefault="00EA16DF" w:rsidP="001E4685">
      <w:pPr>
        <w:pStyle w:val="1"/>
        <w:numPr>
          <w:ilvl w:val="0"/>
          <w:numId w:val="4"/>
        </w:numPr>
        <w:tabs>
          <w:tab w:val="left" w:pos="1030"/>
        </w:tabs>
        <w:spacing w:line="240" w:lineRule="auto"/>
        <w:ind w:firstLine="709"/>
        <w:jc w:val="both"/>
        <w:rPr>
          <w:sz w:val="28"/>
          <w:szCs w:val="28"/>
        </w:rPr>
      </w:pPr>
      <w:r w:rsidRPr="0079683D">
        <w:rPr>
          <w:rStyle w:val="a3"/>
          <w:sz w:val="28"/>
          <w:szCs w:val="28"/>
        </w:rPr>
        <w:t>воспитания правового и гражданского сознания работников путем формирования негативного отношен</w:t>
      </w:r>
      <w:r w:rsidR="0079683D" w:rsidRPr="0079683D">
        <w:rPr>
          <w:rStyle w:val="a3"/>
          <w:sz w:val="28"/>
          <w:szCs w:val="28"/>
        </w:rPr>
        <w:t>ия к коррупционным проявлениям и</w:t>
      </w:r>
      <w:r w:rsidR="0079683D">
        <w:rPr>
          <w:rStyle w:val="a3"/>
          <w:sz w:val="28"/>
          <w:szCs w:val="28"/>
        </w:rPr>
        <w:t xml:space="preserve">                                          </w:t>
      </w:r>
      <w:r w:rsidRPr="0079683D">
        <w:rPr>
          <w:rStyle w:val="a3"/>
          <w:sz w:val="28"/>
          <w:szCs w:val="28"/>
        </w:rPr>
        <w:t>незаконному перераспределению доходов и других благ между</w:t>
      </w:r>
      <w:r w:rsidR="00255829">
        <w:rPr>
          <w:rStyle w:val="a3"/>
          <w:sz w:val="28"/>
          <w:szCs w:val="28"/>
        </w:rPr>
        <w:t xml:space="preserve"> работниками, а также воспитания</w:t>
      </w:r>
      <w:r w:rsidRPr="0079683D">
        <w:rPr>
          <w:rStyle w:val="a3"/>
          <w:sz w:val="28"/>
          <w:szCs w:val="28"/>
        </w:rPr>
        <w:t xml:space="preserve"> навыков антикоррупционного поведения работников;</w:t>
      </w:r>
    </w:p>
    <w:p w:rsidR="004D3DE2" w:rsidRPr="007B3D5F" w:rsidRDefault="00EA16DF" w:rsidP="001E4685">
      <w:pPr>
        <w:pStyle w:val="1"/>
        <w:numPr>
          <w:ilvl w:val="0"/>
          <w:numId w:val="4"/>
        </w:numPr>
        <w:tabs>
          <w:tab w:val="left" w:pos="1051"/>
        </w:tabs>
        <w:spacing w:line="240" w:lineRule="auto"/>
        <w:ind w:firstLine="740"/>
        <w:jc w:val="both"/>
        <w:rPr>
          <w:sz w:val="28"/>
          <w:szCs w:val="28"/>
        </w:rPr>
      </w:pPr>
      <w:r w:rsidRPr="007B3D5F">
        <w:rPr>
          <w:rStyle w:val="a3"/>
          <w:sz w:val="28"/>
          <w:szCs w:val="28"/>
        </w:rPr>
        <w:t>минимизации имущественного и репутационного ущерба Учреждению путем пресечения коррупционных действий и наказания за них с применением общественных, административных и правоохранительных процедур.</w:t>
      </w:r>
    </w:p>
    <w:p w:rsidR="004D3DE2" w:rsidRPr="007B3D5F" w:rsidRDefault="00D06B6E" w:rsidP="001E4685">
      <w:pPr>
        <w:pStyle w:val="1"/>
        <w:spacing w:line="240" w:lineRule="auto"/>
        <w:ind w:firstLine="740"/>
        <w:jc w:val="both"/>
        <w:rPr>
          <w:sz w:val="28"/>
          <w:szCs w:val="28"/>
        </w:rPr>
      </w:pPr>
      <w:r>
        <w:rPr>
          <w:rStyle w:val="a3"/>
          <w:sz w:val="28"/>
          <w:szCs w:val="28"/>
        </w:rPr>
        <w:t>4.</w:t>
      </w:r>
      <w:r w:rsidR="00E02EEA">
        <w:rPr>
          <w:rStyle w:val="a3"/>
          <w:sz w:val="28"/>
          <w:szCs w:val="28"/>
        </w:rPr>
        <w:t>5</w:t>
      </w:r>
      <w:r>
        <w:rPr>
          <w:rStyle w:val="a3"/>
          <w:sz w:val="28"/>
          <w:szCs w:val="28"/>
        </w:rPr>
        <w:t xml:space="preserve">.2 </w:t>
      </w:r>
      <w:r w:rsidR="00EA16DF" w:rsidRPr="007B3D5F">
        <w:rPr>
          <w:rStyle w:val="a3"/>
          <w:sz w:val="28"/>
          <w:szCs w:val="28"/>
        </w:rPr>
        <w:t>Для достижени</w:t>
      </w:r>
      <w:r w:rsidR="00255829">
        <w:rPr>
          <w:rStyle w:val="a3"/>
          <w:sz w:val="28"/>
          <w:szCs w:val="28"/>
        </w:rPr>
        <w:t>я поставленных целей Учреждение решает</w:t>
      </w:r>
      <w:r w:rsidR="00EA16DF" w:rsidRPr="007B3D5F">
        <w:rPr>
          <w:rStyle w:val="a3"/>
          <w:sz w:val="28"/>
          <w:szCs w:val="28"/>
        </w:rPr>
        <w:t xml:space="preserve"> следующие задачи:</w:t>
      </w:r>
    </w:p>
    <w:p w:rsidR="004D3DE2" w:rsidRPr="007B3D5F" w:rsidRDefault="00EA16DF" w:rsidP="001E4685">
      <w:pPr>
        <w:pStyle w:val="1"/>
        <w:numPr>
          <w:ilvl w:val="0"/>
          <w:numId w:val="4"/>
        </w:numPr>
        <w:tabs>
          <w:tab w:val="left" w:pos="1051"/>
        </w:tabs>
        <w:spacing w:line="240" w:lineRule="auto"/>
        <w:ind w:firstLine="740"/>
        <w:jc w:val="both"/>
        <w:rPr>
          <w:sz w:val="28"/>
          <w:szCs w:val="28"/>
        </w:rPr>
      </w:pPr>
      <w:r w:rsidRPr="007B3D5F">
        <w:rPr>
          <w:rStyle w:val="a3"/>
          <w:sz w:val="28"/>
          <w:szCs w:val="28"/>
        </w:rPr>
        <w:t>повышение открытости и прозрачности деятельности Учреждения в рамк</w:t>
      </w:r>
      <w:r w:rsidR="00D06B6E">
        <w:rPr>
          <w:rStyle w:val="a3"/>
          <w:sz w:val="28"/>
          <w:szCs w:val="28"/>
        </w:rPr>
        <w:t>ах реализации П</w:t>
      </w:r>
      <w:r w:rsidRPr="007B3D5F">
        <w:rPr>
          <w:rStyle w:val="a3"/>
          <w:sz w:val="28"/>
          <w:szCs w:val="28"/>
        </w:rPr>
        <w:t>олитики Учреждения;</w:t>
      </w:r>
    </w:p>
    <w:p w:rsidR="004D3DE2" w:rsidRPr="007B3D5F" w:rsidRDefault="00EA16DF" w:rsidP="001E4685">
      <w:pPr>
        <w:pStyle w:val="1"/>
        <w:numPr>
          <w:ilvl w:val="0"/>
          <w:numId w:val="4"/>
        </w:numPr>
        <w:tabs>
          <w:tab w:val="left" w:pos="1051"/>
        </w:tabs>
        <w:spacing w:line="240" w:lineRule="auto"/>
        <w:ind w:firstLine="740"/>
        <w:jc w:val="both"/>
        <w:rPr>
          <w:sz w:val="28"/>
          <w:szCs w:val="28"/>
        </w:rPr>
      </w:pPr>
      <w:r w:rsidRPr="007B3D5F">
        <w:rPr>
          <w:rStyle w:val="a3"/>
          <w:sz w:val="28"/>
          <w:szCs w:val="28"/>
        </w:rPr>
        <w:t xml:space="preserve">создание методологической базы для разработки внутренних документов, регламентирующих деятельность Учреждения в области профилактики и противодействия коррупции, основанной на анализе причин и условий </w:t>
      </w:r>
      <w:r w:rsidR="0079683D">
        <w:rPr>
          <w:rStyle w:val="a3"/>
          <w:sz w:val="28"/>
          <w:szCs w:val="28"/>
        </w:rPr>
        <w:t xml:space="preserve">    </w:t>
      </w:r>
      <w:r w:rsidRPr="007B3D5F">
        <w:rPr>
          <w:rStyle w:val="a3"/>
          <w:sz w:val="28"/>
          <w:szCs w:val="28"/>
        </w:rPr>
        <w:t>возникновения коррупционных рисков в процессе деятельности</w:t>
      </w:r>
      <w:r w:rsidR="00D06B6E">
        <w:rPr>
          <w:rStyle w:val="a3"/>
          <w:sz w:val="28"/>
          <w:szCs w:val="28"/>
        </w:rPr>
        <w:t xml:space="preserve"> Учреждения</w:t>
      </w:r>
      <w:r w:rsidRPr="007B3D5F">
        <w:rPr>
          <w:rStyle w:val="a3"/>
          <w:sz w:val="28"/>
          <w:szCs w:val="28"/>
        </w:rPr>
        <w:t>;</w:t>
      </w:r>
    </w:p>
    <w:p w:rsidR="004D3DE2" w:rsidRPr="007B3D5F" w:rsidRDefault="00EA16DF" w:rsidP="001E4685">
      <w:pPr>
        <w:pStyle w:val="1"/>
        <w:numPr>
          <w:ilvl w:val="0"/>
          <w:numId w:val="4"/>
        </w:numPr>
        <w:tabs>
          <w:tab w:val="left" w:pos="1051"/>
        </w:tabs>
        <w:spacing w:line="240" w:lineRule="auto"/>
        <w:ind w:firstLine="740"/>
        <w:jc w:val="both"/>
        <w:rPr>
          <w:sz w:val="28"/>
          <w:szCs w:val="28"/>
        </w:rPr>
      </w:pPr>
      <w:r w:rsidRPr="007B3D5F">
        <w:rPr>
          <w:rStyle w:val="a3"/>
          <w:sz w:val="28"/>
          <w:szCs w:val="28"/>
        </w:rPr>
        <w:t>привлечение каждого работника к реализации мероприятий по предотвращению коррупции;</w:t>
      </w:r>
    </w:p>
    <w:p w:rsidR="004D3DE2" w:rsidRPr="007B3D5F" w:rsidRDefault="00EA16DF" w:rsidP="001E4685">
      <w:pPr>
        <w:pStyle w:val="1"/>
        <w:numPr>
          <w:ilvl w:val="0"/>
          <w:numId w:val="4"/>
        </w:numPr>
        <w:tabs>
          <w:tab w:val="left" w:pos="1051"/>
        </w:tabs>
        <w:spacing w:line="240" w:lineRule="auto"/>
        <w:ind w:firstLine="740"/>
        <w:jc w:val="both"/>
        <w:rPr>
          <w:sz w:val="28"/>
          <w:szCs w:val="28"/>
        </w:rPr>
      </w:pPr>
      <w:r w:rsidRPr="007B3D5F">
        <w:rPr>
          <w:rStyle w:val="a3"/>
          <w:sz w:val="28"/>
          <w:szCs w:val="28"/>
        </w:rPr>
        <w:t>назначение лица, ответственного за реализацию антикоррупционной политики;</w:t>
      </w:r>
    </w:p>
    <w:p w:rsidR="004D3DE2" w:rsidRPr="007B3D5F" w:rsidRDefault="00EA16DF" w:rsidP="001E4685">
      <w:pPr>
        <w:pStyle w:val="1"/>
        <w:numPr>
          <w:ilvl w:val="0"/>
          <w:numId w:val="4"/>
        </w:numPr>
        <w:tabs>
          <w:tab w:val="left" w:pos="1051"/>
        </w:tabs>
        <w:spacing w:line="240" w:lineRule="auto"/>
        <w:ind w:firstLine="740"/>
        <w:jc w:val="both"/>
        <w:rPr>
          <w:sz w:val="28"/>
          <w:szCs w:val="28"/>
        </w:rPr>
      </w:pPr>
      <w:r w:rsidRPr="007B3D5F">
        <w:rPr>
          <w:rStyle w:val="a3"/>
          <w:sz w:val="28"/>
          <w:szCs w:val="28"/>
        </w:rPr>
        <w:t>организация эффективного мониторинга коррупциогенных факторов и обеспечение действенности антикоррупционной политики в рамках системы антикоррупционного контроля и мониторинга Министерства промышленности и торговл</w:t>
      </w:r>
      <w:r w:rsidR="00255829">
        <w:rPr>
          <w:rStyle w:val="a3"/>
          <w:sz w:val="28"/>
          <w:szCs w:val="28"/>
        </w:rPr>
        <w:t>и Российской Федерации</w:t>
      </w:r>
      <w:r w:rsidR="00D06B6E">
        <w:rPr>
          <w:rStyle w:val="a3"/>
          <w:sz w:val="28"/>
          <w:szCs w:val="28"/>
        </w:rPr>
        <w:t>.</w:t>
      </w:r>
    </w:p>
    <w:p w:rsidR="004D3DE2" w:rsidRPr="007B3D5F" w:rsidRDefault="00D06B6E" w:rsidP="00E02EEA">
      <w:pPr>
        <w:pStyle w:val="1"/>
        <w:spacing w:line="240" w:lineRule="auto"/>
        <w:ind w:firstLine="720"/>
        <w:jc w:val="both"/>
        <w:rPr>
          <w:sz w:val="28"/>
          <w:szCs w:val="28"/>
        </w:rPr>
      </w:pPr>
      <w:r>
        <w:rPr>
          <w:rStyle w:val="a3"/>
          <w:sz w:val="28"/>
          <w:szCs w:val="28"/>
        </w:rPr>
        <w:t>4.</w:t>
      </w:r>
      <w:r w:rsidR="00E02EEA">
        <w:rPr>
          <w:rStyle w:val="a3"/>
          <w:sz w:val="28"/>
          <w:szCs w:val="28"/>
        </w:rPr>
        <w:t>5</w:t>
      </w:r>
      <w:r w:rsidR="000B71AC">
        <w:rPr>
          <w:rStyle w:val="a3"/>
          <w:sz w:val="28"/>
          <w:szCs w:val="28"/>
        </w:rPr>
        <w:t>.3</w:t>
      </w:r>
      <w:r>
        <w:rPr>
          <w:rStyle w:val="a3"/>
          <w:sz w:val="28"/>
          <w:szCs w:val="28"/>
        </w:rPr>
        <w:t xml:space="preserve"> </w:t>
      </w:r>
      <w:r w:rsidR="00EA16DF" w:rsidRPr="007B3D5F">
        <w:rPr>
          <w:rStyle w:val="a3"/>
          <w:sz w:val="28"/>
          <w:szCs w:val="28"/>
        </w:rPr>
        <w:t>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p>
    <w:p w:rsidR="007E4689" w:rsidRDefault="000B71AC" w:rsidP="007E4689">
      <w:pPr>
        <w:pStyle w:val="1"/>
        <w:spacing w:line="240" w:lineRule="auto"/>
        <w:ind w:firstLine="720"/>
        <w:jc w:val="both"/>
        <w:rPr>
          <w:rStyle w:val="a3"/>
          <w:sz w:val="28"/>
          <w:szCs w:val="28"/>
        </w:rPr>
      </w:pPr>
      <w:r>
        <w:rPr>
          <w:rStyle w:val="a3"/>
          <w:sz w:val="28"/>
          <w:szCs w:val="28"/>
        </w:rPr>
        <w:t>4.</w:t>
      </w:r>
      <w:r w:rsidR="00E02EEA">
        <w:rPr>
          <w:rStyle w:val="a3"/>
          <w:sz w:val="28"/>
          <w:szCs w:val="28"/>
        </w:rPr>
        <w:t>5</w:t>
      </w:r>
      <w:r>
        <w:rPr>
          <w:rStyle w:val="a3"/>
          <w:sz w:val="28"/>
          <w:szCs w:val="28"/>
        </w:rPr>
        <w:t>.</w:t>
      </w:r>
      <w:r w:rsidR="00E02EEA">
        <w:rPr>
          <w:rStyle w:val="a3"/>
          <w:sz w:val="28"/>
          <w:szCs w:val="28"/>
        </w:rPr>
        <w:t>4</w:t>
      </w:r>
      <w:r w:rsidR="00B5797F">
        <w:rPr>
          <w:rStyle w:val="a3"/>
          <w:sz w:val="28"/>
          <w:szCs w:val="28"/>
        </w:rPr>
        <w:t xml:space="preserve"> </w:t>
      </w:r>
      <w:proofErr w:type="gramStart"/>
      <w:r w:rsidR="00EA16DF" w:rsidRPr="007B3D5F">
        <w:rPr>
          <w:rStyle w:val="a3"/>
          <w:sz w:val="28"/>
          <w:szCs w:val="28"/>
        </w:rPr>
        <w:t>С</w:t>
      </w:r>
      <w:proofErr w:type="gramEnd"/>
      <w:r w:rsidR="00EA16DF" w:rsidRPr="007B3D5F">
        <w:rPr>
          <w:rStyle w:val="a3"/>
          <w:sz w:val="28"/>
          <w:szCs w:val="28"/>
        </w:rPr>
        <w:t xml:space="preserve"> целью наполнения подразделов, посвященных вопросам противодействия коррупции Учреждение руководствуется приказом Минтруда </w:t>
      </w:r>
    </w:p>
    <w:p w:rsidR="007E4689" w:rsidRDefault="007E4689" w:rsidP="007E4689">
      <w:pPr>
        <w:pStyle w:val="1"/>
        <w:spacing w:line="240" w:lineRule="auto"/>
        <w:ind w:firstLine="0"/>
        <w:jc w:val="both"/>
        <w:rPr>
          <w:rStyle w:val="a3"/>
          <w:sz w:val="28"/>
          <w:szCs w:val="28"/>
        </w:rPr>
      </w:pPr>
    </w:p>
    <w:p w:rsidR="0067061F" w:rsidRDefault="00EA16DF" w:rsidP="007E4689">
      <w:pPr>
        <w:pStyle w:val="1"/>
        <w:spacing w:line="240" w:lineRule="auto"/>
        <w:ind w:firstLine="0"/>
        <w:jc w:val="both"/>
        <w:rPr>
          <w:rStyle w:val="a3"/>
          <w:sz w:val="28"/>
          <w:szCs w:val="28"/>
        </w:rPr>
      </w:pPr>
      <w:r w:rsidRPr="007B3D5F">
        <w:rPr>
          <w:rStyle w:val="a3"/>
          <w:sz w:val="28"/>
          <w:szCs w:val="28"/>
        </w:rPr>
        <w:t>Ро</w:t>
      </w:r>
      <w:r w:rsidR="00C314D7">
        <w:rPr>
          <w:rStyle w:val="a3"/>
          <w:sz w:val="28"/>
          <w:szCs w:val="28"/>
        </w:rPr>
        <w:t>ссии от 07 октября 2013 г. № 530</w:t>
      </w:r>
      <w:r w:rsidRPr="007B3D5F">
        <w:rPr>
          <w:rStyle w:val="a3"/>
          <w:sz w:val="28"/>
          <w:szCs w:val="28"/>
        </w:rPr>
        <w:t xml:space="preserve">н «О требованиях к размещению и наполнению </w:t>
      </w:r>
    </w:p>
    <w:p w:rsidR="004D3DE2" w:rsidRPr="007B3D5F" w:rsidRDefault="00EA16DF" w:rsidP="007E4689">
      <w:pPr>
        <w:pStyle w:val="1"/>
        <w:spacing w:line="240" w:lineRule="auto"/>
        <w:ind w:firstLine="0"/>
        <w:jc w:val="both"/>
        <w:rPr>
          <w:sz w:val="28"/>
          <w:szCs w:val="28"/>
        </w:rPr>
      </w:pPr>
      <w:r w:rsidRPr="007B3D5F">
        <w:rPr>
          <w:rStyle w:val="a3"/>
          <w:sz w:val="28"/>
          <w:szCs w:val="28"/>
        </w:rPr>
        <w:t>подразделов, посвященных вопросам противодействия коррупции, официальных сайтов федеральных государственных органов</w:t>
      </w:r>
      <w:r w:rsidR="0067061F">
        <w:rPr>
          <w:rStyle w:val="a3"/>
          <w:sz w:val="28"/>
          <w:szCs w:val="28"/>
        </w:rPr>
        <w:t xml:space="preserve">, Центрального банка Российской </w:t>
      </w:r>
      <w:r w:rsidRPr="007B3D5F">
        <w:rPr>
          <w:rStyle w:val="a3"/>
          <w:sz w:val="28"/>
          <w:szCs w:val="28"/>
        </w:rPr>
        <w:t>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w:t>
      </w:r>
      <w:r w:rsidR="00737428">
        <w:rPr>
          <w:rStyle w:val="a3"/>
          <w:sz w:val="28"/>
          <w:szCs w:val="28"/>
        </w:rPr>
        <w:t xml:space="preserve">й (компаний), иных организаций, </w:t>
      </w:r>
      <w:r w:rsidRPr="007B3D5F">
        <w:rPr>
          <w:rStyle w:val="a3"/>
          <w:sz w:val="28"/>
          <w:szCs w:val="28"/>
        </w:rPr>
        <w:t>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4D3DE2" w:rsidRPr="00916A32" w:rsidRDefault="00916A32" w:rsidP="00EF579D">
      <w:pPr>
        <w:pStyle w:val="1"/>
        <w:numPr>
          <w:ilvl w:val="0"/>
          <w:numId w:val="17"/>
        </w:numPr>
        <w:tabs>
          <w:tab w:val="left" w:pos="567"/>
        </w:tabs>
        <w:spacing w:before="360" w:after="360" w:line="240" w:lineRule="auto"/>
        <w:ind w:left="0" w:firstLine="709"/>
        <w:jc w:val="both"/>
        <w:rPr>
          <w:b/>
          <w:sz w:val="28"/>
          <w:szCs w:val="28"/>
        </w:rPr>
      </w:pPr>
      <w:r w:rsidRPr="00916A32">
        <w:rPr>
          <w:rStyle w:val="a3"/>
          <w:b/>
          <w:sz w:val="28"/>
          <w:szCs w:val="28"/>
        </w:rPr>
        <w:t>ПОДРАЗДЕЛЕНИЯ (ЛИЦА)</w:t>
      </w:r>
      <w:r>
        <w:rPr>
          <w:rStyle w:val="a3"/>
          <w:b/>
          <w:sz w:val="28"/>
          <w:szCs w:val="28"/>
        </w:rPr>
        <w:t xml:space="preserve">, ОТВЕТСТВЕННЫЕ ЗА ПРОФИЛАКТИКУ </w:t>
      </w:r>
      <w:r w:rsidRPr="00916A32">
        <w:rPr>
          <w:rStyle w:val="a3"/>
          <w:b/>
          <w:sz w:val="28"/>
          <w:szCs w:val="28"/>
        </w:rPr>
        <w:t>КОРРУПЦИОННЫХ И ИНЫХ ПРАВОНАРУШЕНИЙ</w:t>
      </w:r>
    </w:p>
    <w:p w:rsidR="004D3DE2" w:rsidRPr="007B3D5F" w:rsidRDefault="00B5797F" w:rsidP="00916A32">
      <w:pPr>
        <w:pStyle w:val="1"/>
        <w:spacing w:line="240" w:lineRule="auto"/>
        <w:ind w:firstLine="720"/>
        <w:jc w:val="both"/>
        <w:rPr>
          <w:sz w:val="28"/>
          <w:szCs w:val="28"/>
        </w:rPr>
      </w:pPr>
      <w:r>
        <w:rPr>
          <w:rStyle w:val="a3"/>
          <w:sz w:val="28"/>
          <w:szCs w:val="28"/>
        </w:rPr>
        <w:t xml:space="preserve">5.1 </w:t>
      </w:r>
      <w:r w:rsidR="00EA16DF" w:rsidRPr="007B3D5F">
        <w:rPr>
          <w:rStyle w:val="a3"/>
          <w:sz w:val="28"/>
          <w:szCs w:val="28"/>
        </w:rPr>
        <w:t>Антикоррупционную п</w:t>
      </w:r>
      <w:r w:rsidR="00C314D7">
        <w:rPr>
          <w:rStyle w:val="a3"/>
          <w:sz w:val="28"/>
          <w:szCs w:val="28"/>
        </w:rPr>
        <w:t>олитику в Учреждении реализуют Д</w:t>
      </w:r>
      <w:r w:rsidR="00EA16DF" w:rsidRPr="007B3D5F">
        <w:rPr>
          <w:rStyle w:val="a3"/>
          <w:sz w:val="28"/>
          <w:szCs w:val="28"/>
        </w:rPr>
        <w:t xml:space="preserve">иректор </w:t>
      </w:r>
      <w:r w:rsidR="00C314D7">
        <w:rPr>
          <w:rStyle w:val="a3"/>
          <w:sz w:val="28"/>
          <w:szCs w:val="28"/>
        </w:rPr>
        <w:t xml:space="preserve">   </w:t>
      </w:r>
      <w:r>
        <w:rPr>
          <w:rStyle w:val="a3"/>
          <w:sz w:val="28"/>
          <w:szCs w:val="28"/>
        </w:rPr>
        <w:t>У</w:t>
      </w:r>
      <w:r w:rsidR="00EA16DF" w:rsidRPr="007B3D5F">
        <w:rPr>
          <w:rStyle w:val="a3"/>
          <w:sz w:val="28"/>
          <w:szCs w:val="28"/>
        </w:rPr>
        <w:t>чреждения, Комиссия по противодействию коррупции и урегулированию конфликта</w:t>
      </w:r>
      <w:r w:rsidR="00C314D7">
        <w:rPr>
          <w:rStyle w:val="a3"/>
          <w:sz w:val="28"/>
          <w:szCs w:val="28"/>
        </w:rPr>
        <w:t xml:space="preserve">         </w:t>
      </w:r>
      <w:r w:rsidR="00EA16DF" w:rsidRPr="007B3D5F">
        <w:rPr>
          <w:rStyle w:val="a3"/>
          <w:sz w:val="28"/>
          <w:szCs w:val="28"/>
        </w:rPr>
        <w:t xml:space="preserve"> интересов и лицо, ответственное за профилактику коррупционных и иных правонарушений.</w:t>
      </w:r>
    </w:p>
    <w:p w:rsidR="004D3DE2" w:rsidRDefault="00B5797F" w:rsidP="00510938">
      <w:pPr>
        <w:pStyle w:val="1"/>
        <w:spacing w:line="240" w:lineRule="auto"/>
        <w:ind w:firstLine="720"/>
        <w:jc w:val="both"/>
        <w:rPr>
          <w:rStyle w:val="a3"/>
          <w:sz w:val="28"/>
          <w:szCs w:val="28"/>
        </w:rPr>
      </w:pPr>
      <w:r>
        <w:rPr>
          <w:rStyle w:val="a3"/>
          <w:sz w:val="28"/>
          <w:szCs w:val="28"/>
        </w:rPr>
        <w:t xml:space="preserve">5.2 </w:t>
      </w:r>
      <w:r w:rsidR="00EA16DF" w:rsidRPr="007B3D5F">
        <w:rPr>
          <w:rStyle w:val="a3"/>
          <w:sz w:val="28"/>
          <w:szCs w:val="28"/>
        </w:rPr>
        <w:t xml:space="preserve">Факты воспрепятствования деятельности лица, ответственного за </w:t>
      </w:r>
      <w:r w:rsidR="00C314D7">
        <w:rPr>
          <w:rStyle w:val="a3"/>
          <w:sz w:val="28"/>
          <w:szCs w:val="28"/>
        </w:rPr>
        <w:t xml:space="preserve">  </w:t>
      </w:r>
      <w:r w:rsidR="00EA16DF" w:rsidRPr="007B3D5F">
        <w:rPr>
          <w:rStyle w:val="a3"/>
          <w:sz w:val="28"/>
          <w:szCs w:val="28"/>
        </w:rPr>
        <w:t>профилактику коррупционных и иных правонарушений в Учреждении, и неисполнение работниками Учреждения требований, предъявляемых лицом, ответственным за профилактику коррупционных и иных правонарушений в Учреждении, в рамках установленных прав и обязанностей, незамед</w:t>
      </w:r>
      <w:r w:rsidR="00C314D7">
        <w:rPr>
          <w:rStyle w:val="a3"/>
          <w:sz w:val="28"/>
          <w:szCs w:val="28"/>
        </w:rPr>
        <w:t>лительно доводятся до сведения Д</w:t>
      </w:r>
      <w:r w:rsidR="00EA16DF" w:rsidRPr="007B3D5F">
        <w:rPr>
          <w:rStyle w:val="a3"/>
          <w:sz w:val="28"/>
          <w:szCs w:val="28"/>
        </w:rPr>
        <w:t>иректора Учреждения.</w:t>
      </w:r>
    </w:p>
    <w:p w:rsidR="004D3DE2" w:rsidRPr="00916A32" w:rsidRDefault="00916A32" w:rsidP="00EF579D">
      <w:pPr>
        <w:pStyle w:val="1"/>
        <w:numPr>
          <w:ilvl w:val="0"/>
          <w:numId w:val="17"/>
        </w:numPr>
        <w:tabs>
          <w:tab w:val="left" w:pos="341"/>
        </w:tabs>
        <w:spacing w:before="360" w:after="360" w:line="240" w:lineRule="auto"/>
        <w:ind w:left="0" w:firstLine="709"/>
        <w:jc w:val="both"/>
        <w:rPr>
          <w:rStyle w:val="a3"/>
          <w:b/>
          <w:sz w:val="28"/>
          <w:szCs w:val="28"/>
        </w:rPr>
      </w:pPr>
      <w:r w:rsidRPr="00916A32">
        <w:rPr>
          <w:rStyle w:val="a3"/>
          <w:b/>
          <w:sz w:val="28"/>
          <w:szCs w:val="28"/>
        </w:rPr>
        <w:t>ПРОФИЛАКТИКА КОРРУПЦИОННЫХ РИСКОВ</w:t>
      </w:r>
    </w:p>
    <w:p w:rsidR="004D3DE2" w:rsidRPr="007B3D5F" w:rsidRDefault="00202BEB" w:rsidP="00916A32">
      <w:pPr>
        <w:pStyle w:val="1"/>
        <w:spacing w:line="240" w:lineRule="auto"/>
        <w:ind w:firstLine="720"/>
        <w:jc w:val="both"/>
        <w:rPr>
          <w:sz w:val="28"/>
          <w:szCs w:val="28"/>
        </w:rPr>
      </w:pPr>
      <w:r w:rsidRPr="00202BEB">
        <w:rPr>
          <w:rStyle w:val="a3"/>
          <w:sz w:val="28"/>
          <w:szCs w:val="28"/>
        </w:rPr>
        <w:t>6</w:t>
      </w:r>
      <w:r>
        <w:rPr>
          <w:rStyle w:val="a3"/>
          <w:sz w:val="28"/>
          <w:szCs w:val="28"/>
        </w:rPr>
        <w:t>.1</w:t>
      </w:r>
      <w:r w:rsidR="00510938">
        <w:rPr>
          <w:rStyle w:val="a3"/>
          <w:sz w:val="28"/>
          <w:szCs w:val="28"/>
        </w:rPr>
        <w:t xml:space="preserve"> </w:t>
      </w:r>
      <w:r w:rsidR="00EA16DF" w:rsidRPr="007B3D5F">
        <w:rPr>
          <w:rStyle w:val="a3"/>
          <w:sz w:val="28"/>
          <w:szCs w:val="28"/>
        </w:rPr>
        <w:t>Учреждение применяет следующие методы профилактики и противодействия коррупции:</w:t>
      </w:r>
    </w:p>
    <w:p w:rsidR="004D3DE2" w:rsidRPr="007B3D5F" w:rsidRDefault="00EA16DF" w:rsidP="00916A32">
      <w:pPr>
        <w:pStyle w:val="1"/>
        <w:numPr>
          <w:ilvl w:val="0"/>
          <w:numId w:val="6"/>
        </w:numPr>
        <w:tabs>
          <w:tab w:val="left" w:pos="946"/>
        </w:tabs>
        <w:spacing w:line="240" w:lineRule="auto"/>
        <w:ind w:firstLine="720"/>
        <w:jc w:val="both"/>
        <w:rPr>
          <w:sz w:val="28"/>
          <w:szCs w:val="28"/>
        </w:rPr>
      </w:pPr>
      <w:r w:rsidRPr="007B3D5F">
        <w:rPr>
          <w:rStyle w:val="a3"/>
          <w:sz w:val="28"/>
          <w:szCs w:val="28"/>
        </w:rPr>
        <w:t>законодательный;</w:t>
      </w:r>
    </w:p>
    <w:p w:rsidR="004D3DE2" w:rsidRPr="007B3D5F" w:rsidRDefault="00EA16DF" w:rsidP="00916A32">
      <w:pPr>
        <w:pStyle w:val="1"/>
        <w:numPr>
          <w:ilvl w:val="0"/>
          <w:numId w:val="6"/>
        </w:numPr>
        <w:tabs>
          <w:tab w:val="left" w:pos="946"/>
        </w:tabs>
        <w:spacing w:line="240" w:lineRule="auto"/>
        <w:ind w:firstLine="720"/>
        <w:jc w:val="both"/>
        <w:rPr>
          <w:sz w:val="28"/>
          <w:szCs w:val="28"/>
        </w:rPr>
      </w:pPr>
      <w:r w:rsidRPr="007B3D5F">
        <w:rPr>
          <w:rStyle w:val="a3"/>
          <w:sz w:val="28"/>
          <w:szCs w:val="28"/>
        </w:rPr>
        <w:t>кадровый;</w:t>
      </w:r>
    </w:p>
    <w:p w:rsidR="004D3DE2" w:rsidRPr="007B3D5F" w:rsidRDefault="00EA16DF" w:rsidP="00916A32">
      <w:pPr>
        <w:pStyle w:val="1"/>
        <w:numPr>
          <w:ilvl w:val="0"/>
          <w:numId w:val="6"/>
        </w:numPr>
        <w:tabs>
          <w:tab w:val="left" w:pos="946"/>
        </w:tabs>
        <w:spacing w:line="240" w:lineRule="auto"/>
        <w:ind w:firstLine="720"/>
        <w:jc w:val="both"/>
        <w:rPr>
          <w:sz w:val="28"/>
          <w:szCs w:val="28"/>
        </w:rPr>
      </w:pPr>
      <w:r w:rsidRPr="007B3D5F">
        <w:rPr>
          <w:rStyle w:val="a3"/>
          <w:sz w:val="28"/>
          <w:szCs w:val="28"/>
        </w:rPr>
        <w:t>мониторинга и контроля;</w:t>
      </w:r>
    </w:p>
    <w:p w:rsidR="004D3DE2" w:rsidRPr="007B3D5F" w:rsidRDefault="00EA16DF" w:rsidP="00916A32">
      <w:pPr>
        <w:pStyle w:val="1"/>
        <w:numPr>
          <w:ilvl w:val="0"/>
          <w:numId w:val="6"/>
        </w:numPr>
        <w:tabs>
          <w:tab w:val="left" w:pos="946"/>
        </w:tabs>
        <w:spacing w:line="240" w:lineRule="auto"/>
        <w:ind w:firstLine="720"/>
        <w:jc w:val="both"/>
        <w:rPr>
          <w:sz w:val="28"/>
          <w:szCs w:val="28"/>
        </w:rPr>
      </w:pPr>
      <w:r w:rsidRPr="007B3D5F">
        <w:rPr>
          <w:rStyle w:val="a3"/>
          <w:sz w:val="28"/>
          <w:szCs w:val="28"/>
        </w:rPr>
        <w:t>духовно-нравственный.</w:t>
      </w:r>
    </w:p>
    <w:p w:rsidR="004D3DE2" w:rsidRPr="007B3D5F" w:rsidRDefault="00202BEB" w:rsidP="00916A32">
      <w:pPr>
        <w:pStyle w:val="1"/>
        <w:spacing w:line="240" w:lineRule="auto"/>
        <w:ind w:firstLine="720"/>
        <w:jc w:val="both"/>
        <w:rPr>
          <w:sz w:val="28"/>
          <w:szCs w:val="28"/>
        </w:rPr>
      </w:pPr>
      <w:r>
        <w:rPr>
          <w:rStyle w:val="a3"/>
          <w:sz w:val="28"/>
          <w:szCs w:val="28"/>
        </w:rPr>
        <w:t xml:space="preserve">6.2 </w:t>
      </w:r>
      <w:proofErr w:type="gramStart"/>
      <w:r w:rsidR="00EA16DF" w:rsidRPr="007B3D5F">
        <w:rPr>
          <w:rStyle w:val="a3"/>
          <w:sz w:val="28"/>
          <w:szCs w:val="28"/>
        </w:rPr>
        <w:t>В</w:t>
      </w:r>
      <w:proofErr w:type="gramEnd"/>
      <w:r w:rsidR="00EA16DF" w:rsidRPr="007B3D5F">
        <w:rPr>
          <w:rStyle w:val="a3"/>
          <w:sz w:val="28"/>
          <w:szCs w:val="28"/>
        </w:rPr>
        <w:t xml:space="preserve"> качестве реализации законодательного метода Учреждение и его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 </w:t>
      </w:r>
      <w:r w:rsidRPr="007B3D5F">
        <w:rPr>
          <w:rStyle w:val="a3"/>
          <w:sz w:val="28"/>
          <w:szCs w:val="28"/>
        </w:rPr>
        <w:t xml:space="preserve">а </w:t>
      </w:r>
      <w:r>
        <w:rPr>
          <w:rStyle w:val="a3"/>
          <w:sz w:val="28"/>
          <w:szCs w:val="28"/>
        </w:rPr>
        <w:t>также</w:t>
      </w:r>
      <w:r w:rsidR="00EA16DF" w:rsidRPr="007B3D5F">
        <w:rPr>
          <w:rStyle w:val="a3"/>
          <w:sz w:val="28"/>
          <w:szCs w:val="28"/>
        </w:rPr>
        <w:t xml:space="preserve"> проводит антикоррупционную экспертизу реализуемых проектов и заключаемых договоров, осуществляет правовое просвещение работников.</w:t>
      </w:r>
    </w:p>
    <w:p w:rsidR="007E4689" w:rsidRDefault="00202BEB" w:rsidP="00293479">
      <w:pPr>
        <w:pStyle w:val="1"/>
        <w:spacing w:line="240" w:lineRule="auto"/>
        <w:ind w:firstLine="720"/>
        <w:jc w:val="both"/>
        <w:rPr>
          <w:rStyle w:val="a3"/>
          <w:sz w:val="28"/>
          <w:szCs w:val="28"/>
        </w:rPr>
      </w:pPr>
      <w:r>
        <w:rPr>
          <w:rStyle w:val="a3"/>
          <w:sz w:val="28"/>
          <w:szCs w:val="28"/>
        </w:rPr>
        <w:t xml:space="preserve">6.3 </w:t>
      </w:r>
      <w:proofErr w:type="gramStart"/>
      <w:r w:rsidR="00EA16DF" w:rsidRPr="007B3D5F">
        <w:rPr>
          <w:rStyle w:val="a3"/>
          <w:sz w:val="28"/>
          <w:szCs w:val="28"/>
        </w:rPr>
        <w:t>В</w:t>
      </w:r>
      <w:proofErr w:type="gramEnd"/>
      <w:r w:rsidR="00EA16DF" w:rsidRPr="007B3D5F">
        <w:rPr>
          <w:rStyle w:val="a3"/>
          <w:sz w:val="28"/>
          <w:szCs w:val="28"/>
        </w:rPr>
        <w:t xml:space="preserve"> рамках кадрового метода Учреждение проводит взвешенную кадровую политику, направленную на минимизацию коррупционных рисков, связанных с </w:t>
      </w:r>
    </w:p>
    <w:p w:rsidR="007E4689" w:rsidRDefault="007E4689" w:rsidP="007E4689">
      <w:pPr>
        <w:pStyle w:val="1"/>
        <w:spacing w:line="240" w:lineRule="auto"/>
        <w:ind w:firstLine="0"/>
        <w:jc w:val="both"/>
        <w:rPr>
          <w:rStyle w:val="a3"/>
          <w:sz w:val="28"/>
          <w:szCs w:val="28"/>
        </w:rPr>
      </w:pPr>
    </w:p>
    <w:p w:rsidR="004D3DE2" w:rsidRPr="007B3D5F" w:rsidRDefault="00EA16DF" w:rsidP="007E4689">
      <w:pPr>
        <w:pStyle w:val="1"/>
        <w:spacing w:line="240" w:lineRule="auto"/>
        <w:ind w:firstLine="0"/>
        <w:jc w:val="both"/>
        <w:rPr>
          <w:sz w:val="28"/>
          <w:szCs w:val="28"/>
        </w:rPr>
      </w:pPr>
      <w:r w:rsidRPr="007B3D5F">
        <w:rPr>
          <w:rStyle w:val="a3"/>
          <w:sz w:val="28"/>
          <w:szCs w:val="28"/>
        </w:rPr>
        <w:t>приемом на работу и продвижением по службе, а также назначением на должности, замещение которых связанно с</w:t>
      </w:r>
      <w:r w:rsidR="00202BEB">
        <w:rPr>
          <w:rStyle w:val="a3"/>
          <w:sz w:val="28"/>
          <w:szCs w:val="28"/>
        </w:rPr>
        <w:t xml:space="preserve"> повышенным коррупционным рисков</w:t>
      </w:r>
      <w:r w:rsidRPr="007B3D5F">
        <w:rPr>
          <w:rStyle w:val="a3"/>
          <w:sz w:val="28"/>
          <w:szCs w:val="28"/>
        </w:rPr>
        <w:t>, лиц, имеющих негативную деловую репутацию в части подверженности коррупциогенным воздействиям.</w:t>
      </w:r>
    </w:p>
    <w:p w:rsidR="004D3DE2" w:rsidRPr="007B3D5F" w:rsidRDefault="009723BA" w:rsidP="00916A32">
      <w:pPr>
        <w:pStyle w:val="1"/>
        <w:spacing w:line="240" w:lineRule="auto"/>
        <w:ind w:firstLine="720"/>
        <w:jc w:val="both"/>
        <w:rPr>
          <w:sz w:val="28"/>
          <w:szCs w:val="28"/>
        </w:rPr>
      </w:pPr>
      <w:r>
        <w:rPr>
          <w:rStyle w:val="a3"/>
          <w:sz w:val="28"/>
          <w:szCs w:val="28"/>
        </w:rPr>
        <w:t xml:space="preserve">6.4 </w:t>
      </w:r>
      <w:r w:rsidR="00EA16DF" w:rsidRPr="007B3D5F">
        <w:rPr>
          <w:rStyle w:val="a3"/>
          <w:sz w:val="28"/>
          <w:szCs w:val="28"/>
        </w:rPr>
        <w:t>Учреждение применяет метод мониторинга и контроля коррупционных рисков:</w:t>
      </w:r>
    </w:p>
    <w:p w:rsidR="004D3DE2" w:rsidRPr="007B3D5F" w:rsidRDefault="009723BA" w:rsidP="00916A32">
      <w:pPr>
        <w:pStyle w:val="1"/>
        <w:spacing w:line="240" w:lineRule="auto"/>
        <w:ind w:firstLine="720"/>
        <w:jc w:val="both"/>
        <w:rPr>
          <w:sz w:val="28"/>
          <w:szCs w:val="28"/>
        </w:rPr>
      </w:pPr>
      <w:r>
        <w:rPr>
          <w:rStyle w:val="a3"/>
          <w:sz w:val="28"/>
          <w:szCs w:val="28"/>
        </w:rPr>
        <w:t xml:space="preserve">- </w:t>
      </w:r>
      <w:r w:rsidR="00EA16DF" w:rsidRPr="007B3D5F">
        <w:rPr>
          <w:rStyle w:val="a3"/>
          <w:sz w:val="28"/>
          <w:szCs w:val="28"/>
        </w:rPr>
        <w:t>выявляет и проводит анализ и оценку (в разрезе масштаба, источников и вероятности угроз) коррупционных рисков, присущих бизнес-процессам во всех сферах финансово-хозяйственной деятельности</w:t>
      </w:r>
      <w:r w:rsidR="00293479">
        <w:rPr>
          <w:rStyle w:val="a3"/>
          <w:sz w:val="28"/>
          <w:szCs w:val="28"/>
        </w:rPr>
        <w:t xml:space="preserve"> Учреждения</w:t>
      </w:r>
      <w:r w:rsidR="00EA16DF" w:rsidRPr="007B3D5F">
        <w:rPr>
          <w:rStyle w:val="a3"/>
          <w:sz w:val="28"/>
          <w:szCs w:val="28"/>
        </w:rPr>
        <w:t>, а также оценку потенциального ущерба от потенциальных рисков;</w:t>
      </w:r>
    </w:p>
    <w:p w:rsidR="004D3DE2" w:rsidRPr="007B3D5F" w:rsidRDefault="009723BA" w:rsidP="00916A32">
      <w:pPr>
        <w:pStyle w:val="1"/>
        <w:spacing w:line="240" w:lineRule="auto"/>
        <w:ind w:firstLine="720"/>
        <w:jc w:val="both"/>
        <w:rPr>
          <w:sz w:val="28"/>
          <w:szCs w:val="28"/>
        </w:rPr>
      </w:pPr>
      <w:r>
        <w:rPr>
          <w:rStyle w:val="a3"/>
          <w:sz w:val="28"/>
          <w:szCs w:val="28"/>
        </w:rPr>
        <w:t xml:space="preserve">- </w:t>
      </w:r>
      <w:r w:rsidR="00EA16DF" w:rsidRPr="007B3D5F">
        <w:rPr>
          <w:rStyle w:val="a3"/>
          <w:sz w:val="28"/>
          <w:szCs w:val="28"/>
        </w:rPr>
        <w:t>организует и проводит на постоянной основе мониторинг и контроль коррупционных рисков, присущих Учреждению;</w:t>
      </w:r>
    </w:p>
    <w:p w:rsidR="004D3DE2" w:rsidRPr="007B3D5F" w:rsidRDefault="009723BA" w:rsidP="00916A32">
      <w:pPr>
        <w:pStyle w:val="1"/>
        <w:spacing w:line="240" w:lineRule="auto"/>
        <w:ind w:firstLine="720"/>
        <w:jc w:val="both"/>
        <w:rPr>
          <w:sz w:val="28"/>
          <w:szCs w:val="28"/>
        </w:rPr>
      </w:pPr>
      <w:r>
        <w:rPr>
          <w:rStyle w:val="a3"/>
          <w:sz w:val="28"/>
          <w:szCs w:val="28"/>
        </w:rPr>
        <w:t xml:space="preserve">- </w:t>
      </w:r>
      <w:r w:rsidR="00EA16DF" w:rsidRPr="007B3D5F">
        <w:rPr>
          <w:rStyle w:val="a3"/>
          <w:sz w:val="28"/>
          <w:szCs w:val="28"/>
        </w:rPr>
        <w:t xml:space="preserve">в случае необходимости, на основании проводимого мониторинга </w:t>
      </w:r>
      <w:r w:rsidR="00C314D7">
        <w:rPr>
          <w:rStyle w:val="a3"/>
          <w:sz w:val="28"/>
          <w:szCs w:val="28"/>
        </w:rPr>
        <w:t xml:space="preserve">    </w:t>
      </w:r>
      <w:r w:rsidR="00EA16DF" w:rsidRPr="007B3D5F">
        <w:rPr>
          <w:rStyle w:val="a3"/>
          <w:sz w:val="28"/>
          <w:szCs w:val="28"/>
        </w:rPr>
        <w:t>осуществляет корректирующие изменения в своей системе противодействия коррупции и/или инициирует привлечение к ответственности в соответствии с законодательством Российской Федерации по факту выявленных коррупционных правонарушений.</w:t>
      </w:r>
    </w:p>
    <w:p w:rsidR="004D3DE2" w:rsidRPr="007B3D5F" w:rsidRDefault="009723BA" w:rsidP="00916A32">
      <w:pPr>
        <w:pStyle w:val="1"/>
        <w:spacing w:line="240" w:lineRule="auto"/>
        <w:ind w:firstLine="720"/>
        <w:jc w:val="both"/>
        <w:rPr>
          <w:sz w:val="28"/>
          <w:szCs w:val="28"/>
        </w:rPr>
      </w:pPr>
      <w:r>
        <w:rPr>
          <w:rStyle w:val="a3"/>
          <w:sz w:val="28"/>
          <w:szCs w:val="28"/>
        </w:rPr>
        <w:t xml:space="preserve">6.5 </w:t>
      </w:r>
      <w:r w:rsidR="00EA16DF" w:rsidRPr="007B3D5F">
        <w:rPr>
          <w:rStyle w:val="a3"/>
          <w:sz w:val="28"/>
          <w:szCs w:val="28"/>
        </w:rPr>
        <w:t xml:space="preserve">В Учреждении при осуществлении мониторинга и контроля за </w:t>
      </w:r>
      <w:r w:rsidR="001D7760">
        <w:rPr>
          <w:rStyle w:val="a3"/>
          <w:sz w:val="28"/>
          <w:szCs w:val="28"/>
        </w:rPr>
        <w:t xml:space="preserve">  </w:t>
      </w:r>
      <w:r w:rsidR="00EA16DF" w:rsidRPr="007B3D5F">
        <w:rPr>
          <w:rStyle w:val="a3"/>
          <w:sz w:val="28"/>
          <w:szCs w:val="28"/>
        </w:rPr>
        <w:t xml:space="preserve">коррупционными рисками и профилактикой коррупционных правонарушений </w:t>
      </w:r>
      <w:r>
        <w:rPr>
          <w:rStyle w:val="a3"/>
          <w:sz w:val="28"/>
          <w:szCs w:val="28"/>
        </w:rPr>
        <w:t xml:space="preserve">приказом по Учреждению </w:t>
      </w:r>
      <w:r w:rsidR="00EA16DF" w:rsidRPr="007B3D5F">
        <w:rPr>
          <w:rStyle w:val="a3"/>
          <w:sz w:val="28"/>
          <w:szCs w:val="28"/>
        </w:rPr>
        <w:t>назначается лицо, ответственное за профилактику коррупционных и иных правонарушений в Учреждении, а также образуется Комиссия по противодействию коррупции и урегулированию конфликта интересов в Учреждении.</w:t>
      </w:r>
    </w:p>
    <w:p w:rsidR="004D3DE2" w:rsidRPr="007B3D5F" w:rsidRDefault="0075494B" w:rsidP="00916A32">
      <w:pPr>
        <w:pStyle w:val="1"/>
        <w:spacing w:line="240" w:lineRule="auto"/>
        <w:ind w:firstLine="720"/>
        <w:jc w:val="both"/>
        <w:rPr>
          <w:sz w:val="28"/>
          <w:szCs w:val="28"/>
        </w:rPr>
      </w:pPr>
      <w:r w:rsidRPr="0075494B">
        <w:rPr>
          <w:rStyle w:val="a3"/>
          <w:sz w:val="28"/>
          <w:szCs w:val="28"/>
        </w:rPr>
        <w:t>6</w:t>
      </w:r>
      <w:r>
        <w:rPr>
          <w:rStyle w:val="a3"/>
          <w:sz w:val="28"/>
          <w:szCs w:val="28"/>
        </w:rPr>
        <w:t xml:space="preserve">.6 </w:t>
      </w:r>
      <w:proofErr w:type="gramStart"/>
      <w:r w:rsidR="00EA16DF" w:rsidRPr="007B3D5F">
        <w:rPr>
          <w:rStyle w:val="a3"/>
          <w:sz w:val="28"/>
          <w:szCs w:val="28"/>
        </w:rPr>
        <w:t>В</w:t>
      </w:r>
      <w:proofErr w:type="gramEnd"/>
      <w:r w:rsidR="00EA16DF" w:rsidRPr="007B3D5F">
        <w:rPr>
          <w:rStyle w:val="a3"/>
          <w:sz w:val="28"/>
          <w:szCs w:val="28"/>
        </w:rPr>
        <w:t xml:space="preserve"> качестве реализации духовно-нравственного метода руководство </w:t>
      </w:r>
      <w:r w:rsidR="001D7760">
        <w:rPr>
          <w:rStyle w:val="a3"/>
          <w:sz w:val="28"/>
          <w:szCs w:val="28"/>
        </w:rPr>
        <w:t xml:space="preserve">  </w:t>
      </w:r>
      <w:r w:rsidR="00EA16DF" w:rsidRPr="007B3D5F">
        <w:rPr>
          <w:rStyle w:val="a3"/>
          <w:sz w:val="28"/>
          <w:szCs w:val="28"/>
        </w:rPr>
        <w:t>Учреждения 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rsidR="004D3DE2" w:rsidRPr="007B3D5F" w:rsidRDefault="00046A77" w:rsidP="00916A32">
      <w:pPr>
        <w:pStyle w:val="1"/>
        <w:spacing w:line="240" w:lineRule="auto"/>
        <w:ind w:firstLine="720"/>
        <w:jc w:val="both"/>
        <w:rPr>
          <w:sz w:val="28"/>
          <w:szCs w:val="28"/>
        </w:rPr>
      </w:pPr>
      <w:r>
        <w:rPr>
          <w:rStyle w:val="a3"/>
          <w:sz w:val="28"/>
          <w:szCs w:val="28"/>
        </w:rPr>
        <w:t xml:space="preserve">6.7 </w:t>
      </w:r>
      <w:proofErr w:type="gramStart"/>
      <w:r w:rsidR="00EA16DF" w:rsidRPr="007B3D5F">
        <w:rPr>
          <w:rStyle w:val="a3"/>
          <w:sz w:val="28"/>
          <w:szCs w:val="28"/>
        </w:rPr>
        <w:t>В</w:t>
      </w:r>
      <w:proofErr w:type="gramEnd"/>
      <w:r w:rsidR="00EA16DF" w:rsidRPr="007B3D5F">
        <w:rPr>
          <w:rStyle w:val="a3"/>
          <w:sz w:val="28"/>
          <w:szCs w:val="28"/>
        </w:rPr>
        <w:t xml:space="preserve"> целях профилактики коррупционных рисков внедряются и используются антикоррупционные стандарты поведения работников, отраженные в положениях Кодекса этики и служебного поведения работников Учреждения.</w:t>
      </w:r>
    </w:p>
    <w:p w:rsidR="004D3DE2" w:rsidRPr="007B3D5F" w:rsidRDefault="00046A77" w:rsidP="00916A32">
      <w:pPr>
        <w:pStyle w:val="1"/>
        <w:spacing w:line="240" w:lineRule="auto"/>
        <w:ind w:firstLine="720"/>
        <w:jc w:val="both"/>
        <w:rPr>
          <w:sz w:val="28"/>
          <w:szCs w:val="28"/>
        </w:rPr>
      </w:pPr>
      <w:r>
        <w:rPr>
          <w:rStyle w:val="a3"/>
          <w:sz w:val="28"/>
          <w:szCs w:val="28"/>
        </w:rPr>
        <w:t xml:space="preserve">6.8 </w:t>
      </w:r>
      <w:r w:rsidR="00EA16DF" w:rsidRPr="007B3D5F">
        <w:rPr>
          <w:rStyle w:val="a3"/>
          <w:sz w:val="28"/>
          <w:szCs w:val="28"/>
        </w:rPr>
        <w:t xml:space="preserve">Несоблюдение работниками </w:t>
      </w:r>
      <w:r w:rsidR="00293479">
        <w:rPr>
          <w:rStyle w:val="a3"/>
          <w:sz w:val="28"/>
          <w:szCs w:val="28"/>
        </w:rPr>
        <w:t xml:space="preserve">Учреждения </w:t>
      </w:r>
      <w:r w:rsidR="00EA16DF" w:rsidRPr="007B3D5F">
        <w:rPr>
          <w:rStyle w:val="a3"/>
          <w:sz w:val="28"/>
          <w:szCs w:val="28"/>
        </w:rPr>
        <w:t xml:space="preserve">норм и правил деловой этики, принятых в рамках </w:t>
      </w:r>
      <w:r w:rsidR="00293479">
        <w:rPr>
          <w:rStyle w:val="a3"/>
          <w:sz w:val="28"/>
          <w:szCs w:val="28"/>
        </w:rPr>
        <w:t>настоящей Политики</w:t>
      </w:r>
      <w:r w:rsidR="00EA16DF" w:rsidRPr="007B3D5F">
        <w:rPr>
          <w:rStyle w:val="a3"/>
          <w:sz w:val="28"/>
          <w:szCs w:val="28"/>
        </w:rPr>
        <w:t xml:space="preserve"> может повлечь за собой применение к нарушителю дисциплинарных взысканий, а также инициирование от имени Учреждения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4D3DE2" w:rsidRPr="007B3D5F" w:rsidRDefault="00046A77" w:rsidP="00916A32">
      <w:pPr>
        <w:pStyle w:val="1"/>
        <w:spacing w:line="240" w:lineRule="auto"/>
        <w:ind w:firstLine="720"/>
        <w:jc w:val="both"/>
        <w:rPr>
          <w:sz w:val="28"/>
          <w:szCs w:val="28"/>
        </w:rPr>
      </w:pPr>
      <w:r>
        <w:rPr>
          <w:rStyle w:val="a3"/>
          <w:sz w:val="28"/>
          <w:szCs w:val="28"/>
        </w:rPr>
        <w:t xml:space="preserve">6.9 </w:t>
      </w:r>
      <w:proofErr w:type="gramStart"/>
      <w:r w:rsidR="00EA16DF" w:rsidRPr="007B3D5F">
        <w:rPr>
          <w:rStyle w:val="a3"/>
          <w:sz w:val="28"/>
          <w:szCs w:val="28"/>
        </w:rPr>
        <w:t>В</w:t>
      </w:r>
      <w:proofErr w:type="gramEnd"/>
      <w:r w:rsidR="00EA16DF" w:rsidRPr="007B3D5F">
        <w:rPr>
          <w:rStyle w:val="a3"/>
          <w:sz w:val="28"/>
          <w:szCs w:val="28"/>
        </w:rPr>
        <w:t xml:space="preserve"> случае установления факта причинения ущерба Учреждению, в том чи</w:t>
      </w:r>
      <w:r w:rsidR="00293479">
        <w:rPr>
          <w:rStyle w:val="a3"/>
          <w:sz w:val="28"/>
          <w:szCs w:val="28"/>
        </w:rPr>
        <w:t>сле государственному имуществу</w:t>
      </w:r>
      <w:r w:rsidR="00EA16DF" w:rsidRPr="007B3D5F">
        <w:rPr>
          <w:rStyle w:val="a3"/>
          <w:sz w:val="28"/>
          <w:szCs w:val="28"/>
        </w:rPr>
        <w:t>, по вине работника, Учреждение вправе обратиться в суд для возмещения ущер</w:t>
      </w:r>
      <w:r w:rsidR="00293479">
        <w:rPr>
          <w:rStyle w:val="a3"/>
          <w:sz w:val="28"/>
          <w:szCs w:val="28"/>
        </w:rPr>
        <w:t>ба</w:t>
      </w:r>
      <w:r w:rsidR="00EA16DF" w:rsidRPr="007B3D5F">
        <w:rPr>
          <w:rStyle w:val="a3"/>
          <w:sz w:val="28"/>
          <w:szCs w:val="28"/>
        </w:rPr>
        <w:t>.</w:t>
      </w:r>
    </w:p>
    <w:p w:rsidR="00D36D60" w:rsidRDefault="00046A77" w:rsidP="00916A32">
      <w:pPr>
        <w:pStyle w:val="1"/>
        <w:spacing w:line="240" w:lineRule="auto"/>
        <w:ind w:firstLine="720"/>
        <w:jc w:val="both"/>
        <w:rPr>
          <w:rStyle w:val="a3"/>
          <w:sz w:val="28"/>
          <w:szCs w:val="28"/>
        </w:rPr>
      </w:pPr>
      <w:r>
        <w:rPr>
          <w:rStyle w:val="a3"/>
          <w:sz w:val="28"/>
          <w:szCs w:val="28"/>
        </w:rPr>
        <w:t xml:space="preserve">6.10 </w:t>
      </w:r>
      <w:r w:rsidR="00EA16DF" w:rsidRPr="007B3D5F">
        <w:rPr>
          <w:rStyle w:val="a3"/>
          <w:sz w:val="28"/>
          <w:szCs w:val="28"/>
        </w:rPr>
        <w:t xml:space="preserve">Учреждение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w:t>
      </w:r>
    </w:p>
    <w:p w:rsidR="007E4689" w:rsidRDefault="007E4689" w:rsidP="00D36D60">
      <w:pPr>
        <w:pStyle w:val="1"/>
        <w:spacing w:line="240" w:lineRule="auto"/>
        <w:ind w:firstLine="0"/>
        <w:jc w:val="both"/>
        <w:rPr>
          <w:rStyle w:val="a3"/>
          <w:sz w:val="28"/>
          <w:szCs w:val="28"/>
        </w:rPr>
      </w:pPr>
    </w:p>
    <w:p w:rsidR="00EF579D" w:rsidRDefault="00EA16DF" w:rsidP="00D36D60">
      <w:pPr>
        <w:pStyle w:val="1"/>
        <w:spacing w:line="240" w:lineRule="auto"/>
        <w:ind w:firstLine="0"/>
        <w:jc w:val="both"/>
        <w:rPr>
          <w:rStyle w:val="a3"/>
          <w:sz w:val="28"/>
          <w:szCs w:val="28"/>
        </w:rPr>
      </w:pPr>
      <w:r w:rsidRPr="007B3D5F">
        <w:rPr>
          <w:rStyle w:val="a3"/>
          <w:sz w:val="28"/>
          <w:szCs w:val="28"/>
        </w:rPr>
        <w:t>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4D3DE2" w:rsidRPr="00916A32" w:rsidRDefault="00916A32" w:rsidP="00EF579D">
      <w:pPr>
        <w:pStyle w:val="1"/>
        <w:numPr>
          <w:ilvl w:val="0"/>
          <w:numId w:val="17"/>
        </w:numPr>
        <w:tabs>
          <w:tab w:val="left" w:pos="1134"/>
        </w:tabs>
        <w:spacing w:before="360" w:after="360" w:line="240" w:lineRule="auto"/>
        <w:ind w:left="0" w:firstLine="709"/>
        <w:jc w:val="both"/>
        <w:rPr>
          <w:b/>
          <w:sz w:val="28"/>
          <w:szCs w:val="28"/>
        </w:rPr>
      </w:pPr>
      <w:r w:rsidRPr="00916A32">
        <w:rPr>
          <w:rStyle w:val="a3"/>
          <w:b/>
          <w:sz w:val="28"/>
          <w:szCs w:val="28"/>
        </w:rPr>
        <w:t>МОНИТОРИНГ И КОНТРОЛЬ КОРРУПЦИОННЫХ РИСКОВ</w:t>
      </w:r>
    </w:p>
    <w:p w:rsidR="004D3DE2" w:rsidRPr="007B3D5F" w:rsidRDefault="00261C8F" w:rsidP="00916A32">
      <w:pPr>
        <w:pStyle w:val="1"/>
        <w:spacing w:line="240" w:lineRule="auto"/>
        <w:ind w:firstLine="740"/>
        <w:jc w:val="both"/>
        <w:rPr>
          <w:sz w:val="28"/>
          <w:szCs w:val="28"/>
        </w:rPr>
      </w:pPr>
      <w:r>
        <w:rPr>
          <w:rStyle w:val="a3"/>
          <w:sz w:val="28"/>
          <w:szCs w:val="28"/>
        </w:rPr>
        <w:t xml:space="preserve">7.1 </w:t>
      </w:r>
      <w:r w:rsidR="00EA16DF" w:rsidRPr="007B3D5F">
        <w:rPr>
          <w:rStyle w:val="a3"/>
          <w:sz w:val="28"/>
          <w:szCs w:val="28"/>
        </w:rPr>
        <w:t>Мониторинг и контроль коррупционных рисков в Учреждении является неотъемлемой частью структуры управления</w:t>
      </w:r>
      <w:r w:rsidR="003C5381">
        <w:rPr>
          <w:rStyle w:val="a3"/>
          <w:sz w:val="28"/>
          <w:szCs w:val="28"/>
        </w:rPr>
        <w:t xml:space="preserve"> Учреждения</w:t>
      </w:r>
      <w:r w:rsidR="00EA16DF" w:rsidRPr="007B3D5F">
        <w:rPr>
          <w:rStyle w:val="a3"/>
          <w:sz w:val="28"/>
          <w:szCs w:val="28"/>
        </w:rPr>
        <w:t>.</w:t>
      </w:r>
    </w:p>
    <w:p w:rsidR="004D3DE2" w:rsidRPr="007B3D5F" w:rsidRDefault="00261C8F" w:rsidP="00916A32">
      <w:pPr>
        <w:pStyle w:val="1"/>
        <w:spacing w:line="240" w:lineRule="auto"/>
        <w:ind w:firstLine="740"/>
        <w:jc w:val="both"/>
        <w:rPr>
          <w:sz w:val="28"/>
          <w:szCs w:val="28"/>
        </w:rPr>
      </w:pPr>
      <w:r>
        <w:rPr>
          <w:rStyle w:val="a3"/>
          <w:sz w:val="28"/>
          <w:szCs w:val="28"/>
        </w:rPr>
        <w:t xml:space="preserve">7.2 </w:t>
      </w:r>
      <w:r w:rsidR="00EA16DF" w:rsidRPr="007B3D5F">
        <w:rPr>
          <w:rStyle w:val="a3"/>
          <w:sz w:val="28"/>
          <w:szCs w:val="28"/>
        </w:rPr>
        <w:t xml:space="preserve">В целях реализации </w:t>
      </w:r>
      <w:r w:rsidR="00EF579D">
        <w:rPr>
          <w:rStyle w:val="a3"/>
          <w:sz w:val="28"/>
          <w:szCs w:val="28"/>
        </w:rPr>
        <w:t>Плана мероприятий по противодействию коррупции ФБУ «ГИЛС и НП»</w:t>
      </w:r>
      <w:r w:rsidR="00EA16DF" w:rsidRPr="007B3D5F">
        <w:rPr>
          <w:rStyle w:val="a3"/>
          <w:sz w:val="28"/>
          <w:szCs w:val="28"/>
        </w:rPr>
        <w:t xml:space="preserve">, Учреждение создает систему антикоррупционной профилактики, мониторинга и контроля коррупционных рисков с использованием инструментов внутренних проверок, привлечения независимых экспертов для анализа и оценки техническо- экономических, финансовых и других параметров сделок, прежде всего, в следующих сферах: капитальное строительство (ремонт), </w:t>
      </w:r>
      <w:r w:rsidR="00EF579D">
        <w:rPr>
          <w:rStyle w:val="a3"/>
          <w:sz w:val="28"/>
          <w:szCs w:val="28"/>
        </w:rPr>
        <w:t>консультационные услуги,</w:t>
      </w:r>
      <w:r w:rsidR="00EA16DF" w:rsidRPr="007B3D5F">
        <w:rPr>
          <w:rStyle w:val="a3"/>
          <w:sz w:val="28"/>
          <w:szCs w:val="28"/>
        </w:rPr>
        <w:t xml:space="preserve"> научно-исследовательские, опытно-конструкторские, </w:t>
      </w:r>
      <w:r w:rsidR="00681D66" w:rsidRPr="007B3D5F">
        <w:rPr>
          <w:rStyle w:val="a3"/>
          <w:sz w:val="28"/>
          <w:szCs w:val="28"/>
        </w:rPr>
        <w:t>проектно-изыскательские</w:t>
      </w:r>
      <w:r w:rsidR="00EA16DF" w:rsidRPr="007B3D5F">
        <w:rPr>
          <w:rStyle w:val="a3"/>
          <w:sz w:val="28"/>
          <w:szCs w:val="28"/>
        </w:rPr>
        <w:t xml:space="preserve"> и строительно-монтажные работы, финансовые операции, а также операции с объектами недвижимости.</w:t>
      </w:r>
    </w:p>
    <w:p w:rsidR="004D3DE2" w:rsidRPr="007B3D5F" w:rsidRDefault="00261C8F" w:rsidP="00916A32">
      <w:pPr>
        <w:pStyle w:val="1"/>
        <w:spacing w:line="240" w:lineRule="auto"/>
        <w:ind w:firstLine="740"/>
        <w:jc w:val="both"/>
        <w:rPr>
          <w:sz w:val="28"/>
          <w:szCs w:val="28"/>
        </w:rPr>
      </w:pPr>
      <w:r>
        <w:rPr>
          <w:rStyle w:val="a3"/>
          <w:sz w:val="28"/>
          <w:szCs w:val="28"/>
        </w:rPr>
        <w:t xml:space="preserve">7.3 </w:t>
      </w:r>
      <w:r w:rsidR="00EA16DF" w:rsidRPr="007B3D5F">
        <w:rPr>
          <w:rStyle w:val="a3"/>
          <w:sz w:val="28"/>
          <w:szCs w:val="28"/>
        </w:rPr>
        <w:t>Развитие системы антикоррупционной профилактики, мониторинга и контроля коррупционных рисков Учреждение осуществляет по следующим направлениям:</w:t>
      </w:r>
    </w:p>
    <w:p w:rsidR="004D3DE2" w:rsidRPr="007B3D5F" w:rsidRDefault="00EA16DF" w:rsidP="00916A32">
      <w:pPr>
        <w:pStyle w:val="1"/>
        <w:numPr>
          <w:ilvl w:val="0"/>
          <w:numId w:val="7"/>
        </w:numPr>
        <w:tabs>
          <w:tab w:val="left" w:pos="1051"/>
        </w:tabs>
        <w:spacing w:line="240" w:lineRule="auto"/>
        <w:ind w:firstLine="740"/>
        <w:jc w:val="both"/>
        <w:rPr>
          <w:sz w:val="28"/>
          <w:szCs w:val="28"/>
        </w:rPr>
      </w:pPr>
      <w:r w:rsidRPr="007B3D5F">
        <w:rPr>
          <w:rStyle w:val="a3"/>
          <w:sz w:val="28"/>
          <w:szCs w:val="28"/>
        </w:rPr>
        <w:t>Описание финансово-хозяйственной деятельности в виде отдельных бизнес- процессов.</w:t>
      </w:r>
    </w:p>
    <w:p w:rsidR="004D3DE2" w:rsidRPr="007B3D5F" w:rsidRDefault="00EA16DF" w:rsidP="00916A32">
      <w:pPr>
        <w:pStyle w:val="1"/>
        <w:numPr>
          <w:ilvl w:val="0"/>
          <w:numId w:val="7"/>
        </w:numPr>
        <w:tabs>
          <w:tab w:val="left" w:pos="1051"/>
        </w:tabs>
        <w:spacing w:line="240" w:lineRule="auto"/>
        <w:ind w:firstLine="740"/>
        <w:jc w:val="both"/>
        <w:rPr>
          <w:sz w:val="28"/>
          <w:szCs w:val="28"/>
        </w:rPr>
      </w:pPr>
      <w:r w:rsidRPr="007B3D5F">
        <w:rPr>
          <w:rStyle w:val="a3"/>
          <w:sz w:val="28"/>
          <w:szCs w:val="28"/>
        </w:rPr>
        <w:t>Определение для каждого бизнес-процесса элементов, при реализации которых наиболее вероятно возникновение коррупционных рисков.</w:t>
      </w:r>
    </w:p>
    <w:p w:rsidR="004D3DE2" w:rsidRPr="007B3D5F" w:rsidRDefault="00EA16DF" w:rsidP="00916A32">
      <w:pPr>
        <w:pStyle w:val="1"/>
        <w:numPr>
          <w:ilvl w:val="0"/>
          <w:numId w:val="7"/>
        </w:numPr>
        <w:tabs>
          <w:tab w:val="left" w:pos="1047"/>
        </w:tabs>
        <w:spacing w:line="240" w:lineRule="auto"/>
        <w:ind w:firstLine="740"/>
        <w:jc w:val="both"/>
        <w:rPr>
          <w:sz w:val="28"/>
          <w:szCs w:val="28"/>
        </w:rPr>
      </w:pPr>
      <w:r w:rsidRPr="007B3D5F">
        <w:rPr>
          <w:rStyle w:val="a3"/>
          <w:sz w:val="28"/>
          <w:szCs w:val="28"/>
        </w:rPr>
        <w:t>Проведение анализа выявленных рисков в рамках отдельных бизнес- процессов, включающего его описание:</w:t>
      </w:r>
    </w:p>
    <w:p w:rsidR="004D3DE2" w:rsidRDefault="00261C8F" w:rsidP="00261C8F">
      <w:pPr>
        <w:pStyle w:val="1"/>
        <w:tabs>
          <w:tab w:val="left" w:pos="1285"/>
        </w:tabs>
        <w:spacing w:line="240" w:lineRule="auto"/>
        <w:ind w:firstLine="709"/>
        <w:jc w:val="both"/>
        <w:rPr>
          <w:rStyle w:val="a3"/>
          <w:sz w:val="28"/>
          <w:szCs w:val="28"/>
        </w:rPr>
      </w:pPr>
      <w:r>
        <w:rPr>
          <w:rStyle w:val="a3"/>
          <w:sz w:val="28"/>
          <w:szCs w:val="28"/>
        </w:rPr>
        <w:t xml:space="preserve">- </w:t>
      </w:r>
      <w:r w:rsidR="001D7760">
        <w:rPr>
          <w:rStyle w:val="a3"/>
          <w:sz w:val="28"/>
          <w:szCs w:val="28"/>
        </w:rPr>
        <w:t>источники (объект) риска –</w:t>
      </w:r>
      <w:r w:rsidR="00EA16DF" w:rsidRPr="001D7760">
        <w:rPr>
          <w:rStyle w:val="a3"/>
          <w:sz w:val="28"/>
          <w:szCs w:val="28"/>
        </w:rPr>
        <w:t xml:space="preserve"> бизнес-процесс в фазе которого возникает коррупционный риск;</w:t>
      </w:r>
    </w:p>
    <w:p w:rsidR="004D3DE2" w:rsidRDefault="00261C8F" w:rsidP="00261C8F">
      <w:pPr>
        <w:pStyle w:val="1"/>
        <w:tabs>
          <w:tab w:val="left" w:pos="1285"/>
        </w:tabs>
        <w:spacing w:line="240" w:lineRule="auto"/>
        <w:ind w:firstLine="709"/>
        <w:jc w:val="both"/>
        <w:rPr>
          <w:rStyle w:val="a3"/>
          <w:sz w:val="28"/>
          <w:szCs w:val="28"/>
        </w:rPr>
      </w:pPr>
      <w:r>
        <w:rPr>
          <w:rStyle w:val="a3"/>
          <w:sz w:val="28"/>
          <w:szCs w:val="28"/>
        </w:rPr>
        <w:t xml:space="preserve">- </w:t>
      </w:r>
      <w:r w:rsidR="001D7760">
        <w:rPr>
          <w:rStyle w:val="a3"/>
          <w:sz w:val="28"/>
          <w:szCs w:val="28"/>
        </w:rPr>
        <w:t>субъект риска –</w:t>
      </w:r>
      <w:r w:rsidR="00EA16DF" w:rsidRPr="007B3D5F">
        <w:rPr>
          <w:rStyle w:val="a3"/>
          <w:sz w:val="28"/>
          <w:szCs w:val="28"/>
        </w:rPr>
        <w:t xml:space="preserve"> физические лица, замещающие должности, связанные с высоким коррупционным риском;</w:t>
      </w:r>
    </w:p>
    <w:p w:rsidR="004D3DE2" w:rsidRDefault="00261C8F" w:rsidP="00261C8F">
      <w:pPr>
        <w:pStyle w:val="1"/>
        <w:tabs>
          <w:tab w:val="left" w:pos="1285"/>
        </w:tabs>
        <w:spacing w:line="240" w:lineRule="auto"/>
        <w:ind w:firstLine="709"/>
        <w:jc w:val="both"/>
        <w:rPr>
          <w:rStyle w:val="a3"/>
          <w:sz w:val="28"/>
          <w:szCs w:val="28"/>
        </w:rPr>
      </w:pPr>
      <w:r>
        <w:rPr>
          <w:rStyle w:val="a3"/>
          <w:sz w:val="28"/>
          <w:szCs w:val="28"/>
        </w:rPr>
        <w:t xml:space="preserve">- </w:t>
      </w:r>
      <w:r w:rsidR="00EA16DF" w:rsidRPr="007B3D5F">
        <w:rPr>
          <w:rStyle w:val="a3"/>
          <w:sz w:val="28"/>
          <w:szCs w:val="28"/>
        </w:rPr>
        <w:t xml:space="preserve">ключевые индикаторы риска, в том числе вероятные формы осуществления коррупционных платежей, характеристика </w:t>
      </w:r>
      <w:r w:rsidR="00702299">
        <w:rPr>
          <w:rStyle w:val="a3"/>
          <w:sz w:val="28"/>
          <w:szCs w:val="28"/>
        </w:rPr>
        <w:t>выгоды или преимущества, которые могут быть получены</w:t>
      </w:r>
      <w:r w:rsidR="00EA16DF" w:rsidRPr="007B3D5F">
        <w:rPr>
          <w:rStyle w:val="a3"/>
          <w:sz w:val="28"/>
          <w:szCs w:val="28"/>
        </w:rPr>
        <w:t xml:space="preserve"> при совершении коррупционного правонарушения;</w:t>
      </w:r>
    </w:p>
    <w:p w:rsidR="004D3DE2" w:rsidRPr="007B3D5F" w:rsidRDefault="00EA16DF" w:rsidP="00916A32">
      <w:pPr>
        <w:pStyle w:val="1"/>
        <w:numPr>
          <w:ilvl w:val="0"/>
          <w:numId w:val="7"/>
        </w:numPr>
        <w:tabs>
          <w:tab w:val="left" w:pos="1068"/>
        </w:tabs>
        <w:spacing w:line="240" w:lineRule="auto"/>
        <w:ind w:firstLine="740"/>
        <w:jc w:val="both"/>
        <w:rPr>
          <w:sz w:val="28"/>
          <w:szCs w:val="28"/>
        </w:rPr>
      </w:pPr>
      <w:r w:rsidRPr="007B3D5F">
        <w:rPr>
          <w:rStyle w:val="a3"/>
          <w:sz w:val="28"/>
          <w:szCs w:val="28"/>
        </w:rPr>
        <w:t>Составление перечня коррупционных рисков на основании проведенного анализа.</w:t>
      </w:r>
    </w:p>
    <w:p w:rsidR="004D3DE2" w:rsidRPr="007B3D5F" w:rsidRDefault="00EA16DF" w:rsidP="00916A32">
      <w:pPr>
        <w:pStyle w:val="1"/>
        <w:numPr>
          <w:ilvl w:val="0"/>
          <w:numId w:val="7"/>
        </w:numPr>
        <w:tabs>
          <w:tab w:val="left" w:pos="1075"/>
        </w:tabs>
        <w:spacing w:line="240" w:lineRule="auto"/>
        <w:ind w:firstLine="740"/>
        <w:jc w:val="both"/>
        <w:rPr>
          <w:sz w:val="28"/>
          <w:szCs w:val="28"/>
        </w:rPr>
      </w:pPr>
      <w:r w:rsidRPr="007B3D5F">
        <w:rPr>
          <w:rStyle w:val="a3"/>
          <w:sz w:val="28"/>
          <w:szCs w:val="28"/>
        </w:rPr>
        <w:t>Формирование перечня должностей, связанных с высоким коррупционным риском.</w:t>
      </w:r>
    </w:p>
    <w:p w:rsidR="004D3DE2" w:rsidRDefault="00EA16DF" w:rsidP="00916A32">
      <w:pPr>
        <w:pStyle w:val="1"/>
        <w:numPr>
          <w:ilvl w:val="0"/>
          <w:numId w:val="7"/>
        </w:numPr>
        <w:tabs>
          <w:tab w:val="left" w:pos="1075"/>
        </w:tabs>
        <w:spacing w:line="240" w:lineRule="auto"/>
        <w:ind w:firstLine="740"/>
        <w:jc w:val="both"/>
        <w:rPr>
          <w:rStyle w:val="a3"/>
          <w:sz w:val="28"/>
          <w:szCs w:val="28"/>
        </w:rPr>
      </w:pPr>
      <w:r w:rsidRPr="007B3D5F">
        <w:rPr>
          <w:rStyle w:val="a3"/>
          <w:sz w:val="28"/>
          <w:szCs w:val="28"/>
        </w:rPr>
        <w:t>Разработка комплекса мер по минимизации каждого из выявленных коррупционных рисков:</w:t>
      </w:r>
    </w:p>
    <w:p w:rsidR="004D3DE2" w:rsidRPr="007B3D5F" w:rsidRDefault="00261C8F" w:rsidP="00261C8F">
      <w:pPr>
        <w:pStyle w:val="1"/>
        <w:tabs>
          <w:tab w:val="left" w:pos="1469"/>
        </w:tabs>
        <w:spacing w:line="240" w:lineRule="auto"/>
        <w:ind w:firstLine="740"/>
        <w:jc w:val="both"/>
        <w:rPr>
          <w:sz w:val="28"/>
          <w:szCs w:val="28"/>
        </w:rPr>
      </w:pPr>
      <w:r>
        <w:rPr>
          <w:rStyle w:val="a3"/>
          <w:sz w:val="28"/>
          <w:szCs w:val="28"/>
        </w:rPr>
        <w:t xml:space="preserve">- </w:t>
      </w:r>
      <w:r w:rsidR="00EA16DF" w:rsidRPr="007B3D5F">
        <w:rPr>
          <w:rStyle w:val="a3"/>
          <w:sz w:val="28"/>
          <w:szCs w:val="28"/>
        </w:rPr>
        <w:t xml:space="preserve">разработка </w:t>
      </w:r>
      <w:r w:rsidR="00702299">
        <w:rPr>
          <w:rStyle w:val="a3"/>
          <w:sz w:val="28"/>
          <w:szCs w:val="28"/>
        </w:rPr>
        <w:t>локальных нормативных актов</w:t>
      </w:r>
      <w:r w:rsidR="00EA16DF" w:rsidRPr="007B3D5F">
        <w:rPr>
          <w:rStyle w:val="a3"/>
          <w:sz w:val="28"/>
          <w:szCs w:val="28"/>
        </w:rPr>
        <w:t>, регламентирующих действия работника в зоне риска конкретного бизнес-процесса;</w:t>
      </w:r>
    </w:p>
    <w:p w:rsidR="007E4689" w:rsidRDefault="00261C8F" w:rsidP="00261C8F">
      <w:pPr>
        <w:pStyle w:val="1"/>
        <w:tabs>
          <w:tab w:val="left" w:pos="1469"/>
        </w:tabs>
        <w:spacing w:line="240" w:lineRule="auto"/>
        <w:ind w:firstLine="709"/>
        <w:jc w:val="both"/>
        <w:rPr>
          <w:rStyle w:val="a3"/>
          <w:sz w:val="28"/>
          <w:szCs w:val="28"/>
        </w:rPr>
      </w:pPr>
      <w:r>
        <w:rPr>
          <w:rStyle w:val="a3"/>
          <w:sz w:val="28"/>
          <w:szCs w:val="28"/>
        </w:rPr>
        <w:t xml:space="preserve">- </w:t>
      </w:r>
      <w:r w:rsidR="00EA16DF" w:rsidRPr="007B3D5F">
        <w:rPr>
          <w:rStyle w:val="a3"/>
          <w:sz w:val="28"/>
          <w:szCs w:val="28"/>
        </w:rPr>
        <w:t xml:space="preserve">проведение, в случае необходимости, реинжиниринга бизнес-процессов, в том </w:t>
      </w:r>
    </w:p>
    <w:p w:rsidR="007E4689" w:rsidRDefault="007E4689" w:rsidP="007E4689">
      <w:pPr>
        <w:pStyle w:val="1"/>
        <w:tabs>
          <w:tab w:val="left" w:pos="1469"/>
        </w:tabs>
        <w:spacing w:line="240" w:lineRule="auto"/>
        <w:ind w:firstLine="0"/>
        <w:jc w:val="both"/>
        <w:rPr>
          <w:rStyle w:val="a3"/>
          <w:sz w:val="28"/>
          <w:szCs w:val="28"/>
        </w:rPr>
      </w:pPr>
    </w:p>
    <w:p w:rsidR="004D3DE2" w:rsidRPr="007B3D5F" w:rsidRDefault="00EA16DF" w:rsidP="007E4689">
      <w:pPr>
        <w:pStyle w:val="1"/>
        <w:tabs>
          <w:tab w:val="left" w:pos="1469"/>
        </w:tabs>
        <w:spacing w:line="240" w:lineRule="auto"/>
        <w:ind w:firstLine="0"/>
        <w:jc w:val="both"/>
        <w:rPr>
          <w:sz w:val="28"/>
          <w:szCs w:val="28"/>
        </w:rPr>
      </w:pPr>
      <w:r w:rsidRPr="007B3D5F">
        <w:rPr>
          <w:rStyle w:val="a3"/>
          <w:sz w:val="28"/>
          <w:szCs w:val="28"/>
        </w:rPr>
        <w:t>числе их перераспределение между структурными подразделениями или работниками;</w:t>
      </w:r>
    </w:p>
    <w:p w:rsidR="004D3DE2" w:rsidRPr="007B3D5F" w:rsidRDefault="00261C8F" w:rsidP="00261C8F">
      <w:pPr>
        <w:pStyle w:val="1"/>
        <w:tabs>
          <w:tab w:val="left" w:pos="1469"/>
        </w:tabs>
        <w:spacing w:line="240" w:lineRule="auto"/>
        <w:ind w:firstLine="709"/>
        <w:jc w:val="both"/>
        <w:rPr>
          <w:sz w:val="28"/>
          <w:szCs w:val="28"/>
        </w:rPr>
      </w:pPr>
      <w:r>
        <w:rPr>
          <w:rStyle w:val="a3"/>
          <w:sz w:val="28"/>
          <w:szCs w:val="28"/>
        </w:rPr>
        <w:t xml:space="preserve">- </w:t>
      </w:r>
      <w:r w:rsidR="00EA16DF" w:rsidRPr="007B3D5F">
        <w:rPr>
          <w:rStyle w:val="a3"/>
          <w:sz w:val="28"/>
          <w:szCs w:val="28"/>
        </w:rPr>
        <w:t>автоматизация управления бизнес-процессами в зоне коррупционных рисков;</w:t>
      </w:r>
    </w:p>
    <w:p w:rsidR="004D3DE2" w:rsidRDefault="00261C8F" w:rsidP="00261C8F">
      <w:pPr>
        <w:pStyle w:val="1"/>
        <w:tabs>
          <w:tab w:val="left" w:pos="1469"/>
        </w:tabs>
        <w:spacing w:line="240" w:lineRule="auto"/>
        <w:ind w:firstLine="709"/>
        <w:jc w:val="both"/>
        <w:rPr>
          <w:rStyle w:val="a3"/>
          <w:sz w:val="28"/>
          <w:szCs w:val="28"/>
        </w:rPr>
      </w:pPr>
      <w:r>
        <w:rPr>
          <w:rStyle w:val="a3"/>
          <w:sz w:val="28"/>
          <w:szCs w:val="28"/>
        </w:rPr>
        <w:t xml:space="preserve">- </w:t>
      </w:r>
      <w:r w:rsidR="00EA16DF" w:rsidRPr="007B3D5F">
        <w:rPr>
          <w:rStyle w:val="a3"/>
          <w:sz w:val="28"/>
          <w:szCs w:val="28"/>
        </w:rPr>
        <w:t>установление внутренних форм отчетности работников о результатах принятых решений;</w:t>
      </w:r>
    </w:p>
    <w:p w:rsidR="004D3DE2" w:rsidRPr="007B3D5F" w:rsidRDefault="00261C8F" w:rsidP="00261C8F">
      <w:pPr>
        <w:pStyle w:val="1"/>
        <w:tabs>
          <w:tab w:val="left" w:pos="1469"/>
        </w:tabs>
        <w:spacing w:line="240" w:lineRule="auto"/>
        <w:ind w:firstLine="709"/>
        <w:jc w:val="both"/>
        <w:rPr>
          <w:sz w:val="28"/>
          <w:szCs w:val="28"/>
        </w:rPr>
      </w:pPr>
      <w:r>
        <w:rPr>
          <w:rStyle w:val="a3"/>
          <w:sz w:val="28"/>
          <w:szCs w:val="28"/>
        </w:rPr>
        <w:t xml:space="preserve">- </w:t>
      </w:r>
      <w:r w:rsidR="00EA16DF" w:rsidRPr="007B3D5F">
        <w:rPr>
          <w:rStyle w:val="a3"/>
          <w:sz w:val="28"/>
          <w:szCs w:val="28"/>
        </w:rPr>
        <w:t>введение ограничений, затрудняющих осуществление коррупционных платежей.</w:t>
      </w:r>
    </w:p>
    <w:p w:rsidR="004D3DE2" w:rsidRPr="007B3D5F" w:rsidRDefault="00261C8F" w:rsidP="00916A32">
      <w:pPr>
        <w:pStyle w:val="1"/>
        <w:spacing w:line="240" w:lineRule="auto"/>
        <w:ind w:firstLine="740"/>
        <w:jc w:val="both"/>
        <w:rPr>
          <w:sz w:val="28"/>
          <w:szCs w:val="28"/>
        </w:rPr>
      </w:pPr>
      <w:r>
        <w:rPr>
          <w:rStyle w:val="a3"/>
          <w:sz w:val="28"/>
          <w:szCs w:val="28"/>
        </w:rPr>
        <w:t xml:space="preserve">7.4 </w:t>
      </w:r>
      <w:r w:rsidR="00EA16DF" w:rsidRPr="007B3D5F">
        <w:rPr>
          <w:rStyle w:val="a3"/>
          <w:sz w:val="28"/>
          <w:szCs w:val="28"/>
        </w:rPr>
        <w:t xml:space="preserve">Лицо, ответственное за профилактику коррупционных и иных правонарушений в Учреждении, руководствуясь Методологией проведения оценки коррупционных </w:t>
      </w:r>
      <w:r w:rsidR="00B31659">
        <w:rPr>
          <w:rStyle w:val="a3"/>
          <w:sz w:val="28"/>
          <w:szCs w:val="28"/>
        </w:rPr>
        <w:t>рисков в деятельности ФБУ «ГИЛС и НП»</w:t>
      </w:r>
      <w:r w:rsidR="005B13BF">
        <w:rPr>
          <w:rStyle w:val="a3"/>
          <w:sz w:val="28"/>
          <w:szCs w:val="28"/>
        </w:rPr>
        <w:t>, проводит проверку сделок</w:t>
      </w:r>
      <w:r w:rsidR="00EA16DF" w:rsidRPr="007B3D5F">
        <w:rPr>
          <w:rStyle w:val="a3"/>
          <w:sz w:val="28"/>
          <w:szCs w:val="28"/>
        </w:rPr>
        <w:t xml:space="preserve"> на предмет наличия коррупционной составляющей.</w:t>
      </w:r>
    </w:p>
    <w:p w:rsidR="004D3DE2" w:rsidRPr="007B3D5F" w:rsidRDefault="00B31659" w:rsidP="00916A32">
      <w:pPr>
        <w:pStyle w:val="1"/>
        <w:spacing w:line="240" w:lineRule="auto"/>
        <w:ind w:firstLine="709"/>
        <w:jc w:val="both"/>
        <w:rPr>
          <w:sz w:val="28"/>
          <w:szCs w:val="28"/>
        </w:rPr>
      </w:pPr>
      <w:r>
        <w:rPr>
          <w:rStyle w:val="a3"/>
          <w:sz w:val="28"/>
          <w:szCs w:val="28"/>
        </w:rPr>
        <w:t xml:space="preserve">7.5 </w:t>
      </w:r>
      <w:proofErr w:type="gramStart"/>
      <w:r w:rsidR="00EA16DF" w:rsidRPr="007B3D5F">
        <w:rPr>
          <w:rStyle w:val="a3"/>
          <w:sz w:val="28"/>
          <w:szCs w:val="28"/>
        </w:rPr>
        <w:t>В</w:t>
      </w:r>
      <w:proofErr w:type="gramEnd"/>
      <w:r w:rsidR="00EA16DF" w:rsidRPr="007B3D5F">
        <w:rPr>
          <w:rStyle w:val="a3"/>
          <w:sz w:val="28"/>
          <w:szCs w:val="28"/>
        </w:rPr>
        <w:t xml:space="preserve"> число сделок и иных операций, содержащих наиболее </w:t>
      </w:r>
      <w:r w:rsidR="00DE411A" w:rsidRPr="007B3D5F">
        <w:rPr>
          <w:rStyle w:val="a3"/>
          <w:sz w:val="28"/>
          <w:szCs w:val="28"/>
        </w:rPr>
        <w:t>высокие</w:t>
      </w:r>
      <w:r w:rsidR="00DE411A">
        <w:rPr>
          <w:rStyle w:val="a3"/>
          <w:sz w:val="28"/>
          <w:szCs w:val="28"/>
        </w:rPr>
        <w:t xml:space="preserve"> </w:t>
      </w:r>
      <w:r w:rsidR="00DE411A" w:rsidRPr="007B3D5F">
        <w:rPr>
          <w:rStyle w:val="a3"/>
          <w:sz w:val="28"/>
          <w:szCs w:val="28"/>
        </w:rPr>
        <w:t>коррупционные</w:t>
      </w:r>
      <w:r w:rsidR="00EA16DF" w:rsidRPr="007B3D5F">
        <w:rPr>
          <w:rStyle w:val="a3"/>
          <w:sz w:val="28"/>
          <w:szCs w:val="28"/>
        </w:rPr>
        <w:t xml:space="preserve"> риски и подлежащих выборочному контролю, входят:</w:t>
      </w:r>
    </w:p>
    <w:p w:rsidR="004D3DE2" w:rsidRDefault="00EA16DF" w:rsidP="00916A32">
      <w:pPr>
        <w:pStyle w:val="1"/>
        <w:spacing w:line="240" w:lineRule="auto"/>
        <w:ind w:firstLine="709"/>
        <w:jc w:val="both"/>
        <w:rPr>
          <w:rStyle w:val="a3"/>
          <w:sz w:val="28"/>
          <w:szCs w:val="28"/>
        </w:rPr>
      </w:pPr>
      <w:r w:rsidRPr="007B3D5F">
        <w:rPr>
          <w:rStyle w:val="a3"/>
          <w:sz w:val="28"/>
          <w:szCs w:val="28"/>
        </w:rPr>
        <w:t>- операции с недвижимым имуществом;</w:t>
      </w:r>
    </w:p>
    <w:p w:rsidR="004D3DE2" w:rsidRPr="007B3D5F" w:rsidRDefault="00B31659" w:rsidP="00916A32">
      <w:pPr>
        <w:pStyle w:val="1"/>
        <w:spacing w:line="240" w:lineRule="auto"/>
        <w:ind w:firstLine="709"/>
        <w:jc w:val="both"/>
        <w:rPr>
          <w:sz w:val="28"/>
          <w:szCs w:val="28"/>
        </w:rPr>
      </w:pPr>
      <w:r>
        <w:rPr>
          <w:rStyle w:val="a3"/>
          <w:sz w:val="28"/>
          <w:szCs w:val="28"/>
        </w:rPr>
        <w:t>- в</w:t>
      </w:r>
      <w:r w:rsidR="00EA16DF" w:rsidRPr="007B3D5F">
        <w:rPr>
          <w:rStyle w:val="a3"/>
          <w:sz w:val="28"/>
          <w:szCs w:val="28"/>
        </w:rPr>
        <w:t>ыполнение (субподряд) научно-исследовательских, опытно</w:t>
      </w:r>
      <w:r w:rsidR="00D26AA7">
        <w:rPr>
          <w:rStyle w:val="a3"/>
          <w:sz w:val="28"/>
          <w:szCs w:val="28"/>
        </w:rPr>
        <w:t xml:space="preserve">-  </w:t>
      </w:r>
      <w:r w:rsidR="00EA16DF" w:rsidRPr="007B3D5F">
        <w:rPr>
          <w:rStyle w:val="a3"/>
          <w:sz w:val="28"/>
          <w:szCs w:val="28"/>
        </w:rPr>
        <w:t>конструкторских, проектно-изыскательских и строительно-монтажных работ;</w:t>
      </w:r>
    </w:p>
    <w:p w:rsidR="004D3DE2" w:rsidRPr="007B3D5F" w:rsidRDefault="00702299" w:rsidP="00916A32">
      <w:pPr>
        <w:pStyle w:val="1"/>
        <w:numPr>
          <w:ilvl w:val="0"/>
          <w:numId w:val="8"/>
        </w:numPr>
        <w:tabs>
          <w:tab w:val="left" w:pos="956"/>
        </w:tabs>
        <w:spacing w:line="240" w:lineRule="auto"/>
        <w:ind w:firstLine="709"/>
        <w:jc w:val="both"/>
        <w:rPr>
          <w:sz w:val="28"/>
          <w:szCs w:val="28"/>
        </w:rPr>
      </w:pPr>
      <w:r>
        <w:rPr>
          <w:rStyle w:val="a3"/>
          <w:sz w:val="28"/>
          <w:szCs w:val="28"/>
        </w:rPr>
        <w:t>выполнение консультационных</w:t>
      </w:r>
      <w:r w:rsidR="00EA16DF" w:rsidRPr="007B3D5F">
        <w:rPr>
          <w:rStyle w:val="a3"/>
          <w:sz w:val="28"/>
          <w:szCs w:val="28"/>
        </w:rPr>
        <w:t xml:space="preserve"> услуг;</w:t>
      </w:r>
    </w:p>
    <w:p w:rsidR="004D3DE2" w:rsidRPr="007B3D5F" w:rsidRDefault="00EA16DF" w:rsidP="00916A32">
      <w:pPr>
        <w:pStyle w:val="1"/>
        <w:numPr>
          <w:ilvl w:val="0"/>
          <w:numId w:val="8"/>
        </w:numPr>
        <w:tabs>
          <w:tab w:val="left" w:pos="1007"/>
        </w:tabs>
        <w:spacing w:line="240" w:lineRule="auto"/>
        <w:ind w:firstLine="740"/>
        <w:jc w:val="both"/>
        <w:rPr>
          <w:sz w:val="28"/>
          <w:szCs w:val="28"/>
        </w:rPr>
      </w:pPr>
      <w:r w:rsidRPr="007B3D5F">
        <w:rPr>
          <w:rStyle w:val="a3"/>
          <w:sz w:val="28"/>
          <w:szCs w:val="28"/>
        </w:rPr>
        <w:t>покупка предметов искусства и роскоши, в том числе дорогостоящих транспортных средств, картин, антиквариата и других;</w:t>
      </w:r>
    </w:p>
    <w:p w:rsidR="004D3DE2" w:rsidRPr="007B3D5F" w:rsidRDefault="00EA16DF" w:rsidP="00916A32">
      <w:pPr>
        <w:pStyle w:val="1"/>
        <w:numPr>
          <w:ilvl w:val="0"/>
          <w:numId w:val="8"/>
        </w:numPr>
        <w:tabs>
          <w:tab w:val="left" w:pos="939"/>
        </w:tabs>
        <w:spacing w:line="240" w:lineRule="auto"/>
        <w:ind w:firstLine="720"/>
        <w:jc w:val="both"/>
        <w:rPr>
          <w:sz w:val="28"/>
          <w:szCs w:val="28"/>
        </w:rPr>
      </w:pPr>
      <w:r w:rsidRPr="007B3D5F">
        <w:rPr>
          <w:rStyle w:val="a3"/>
          <w:sz w:val="28"/>
          <w:szCs w:val="28"/>
        </w:rPr>
        <w:t>оказание спонсорской помощи;</w:t>
      </w:r>
    </w:p>
    <w:p w:rsidR="004D3DE2" w:rsidRPr="007B3D5F" w:rsidRDefault="008F26ED" w:rsidP="00916A32">
      <w:pPr>
        <w:pStyle w:val="1"/>
        <w:numPr>
          <w:ilvl w:val="0"/>
          <w:numId w:val="8"/>
        </w:numPr>
        <w:tabs>
          <w:tab w:val="left" w:pos="939"/>
        </w:tabs>
        <w:spacing w:line="240" w:lineRule="auto"/>
        <w:ind w:firstLine="720"/>
        <w:jc w:val="both"/>
        <w:rPr>
          <w:sz w:val="28"/>
          <w:szCs w:val="28"/>
        </w:rPr>
      </w:pPr>
      <w:r>
        <w:rPr>
          <w:rStyle w:val="a3"/>
          <w:sz w:val="28"/>
          <w:szCs w:val="28"/>
        </w:rPr>
        <w:t>прием</w:t>
      </w:r>
      <w:r w:rsidR="00EA16DF" w:rsidRPr="007B3D5F">
        <w:rPr>
          <w:rStyle w:val="a3"/>
          <w:sz w:val="28"/>
          <w:szCs w:val="28"/>
        </w:rPr>
        <w:t xml:space="preserve"> на работу и повышение по службе работников руководящего состава.</w:t>
      </w:r>
    </w:p>
    <w:p w:rsidR="004D3DE2" w:rsidRPr="007B3D5F" w:rsidRDefault="00DE411A" w:rsidP="00C958D5">
      <w:pPr>
        <w:pStyle w:val="1"/>
        <w:spacing w:line="240" w:lineRule="auto"/>
        <w:ind w:firstLine="720"/>
        <w:jc w:val="both"/>
        <w:rPr>
          <w:sz w:val="28"/>
          <w:szCs w:val="28"/>
        </w:rPr>
      </w:pPr>
      <w:r>
        <w:rPr>
          <w:rStyle w:val="a3"/>
          <w:sz w:val="28"/>
          <w:szCs w:val="28"/>
        </w:rPr>
        <w:t xml:space="preserve">7.6 </w:t>
      </w:r>
      <w:r w:rsidR="00EA16DF" w:rsidRPr="007B3D5F">
        <w:rPr>
          <w:rStyle w:val="a3"/>
          <w:sz w:val="28"/>
          <w:szCs w:val="28"/>
        </w:rPr>
        <w:t>О результатах проведенных проверок сообщается Комиссии по противодействию коррупции и урегулированию кон</w:t>
      </w:r>
      <w:r w:rsidR="00D26AA7">
        <w:rPr>
          <w:rStyle w:val="a3"/>
          <w:sz w:val="28"/>
          <w:szCs w:val="28"/>
        </w:rPr>
        <w:t>фликта интересов в Учреждении, Д</w:t>
      </w:r>
      <w:r w:rsidR="00EA16DF" w:rsidRPr="007B3D5F">
        <w:rPr>
          <w:rStyle w:val="a3"/>
          <w:sz w:val="28"/>
          <w:szCs w:val="28"/>
        </w:rPr>
        <w:t xml:space="preserve">иректору Учреждения и в Административный департамент Министерства </w:t>
      </w:r>
      <w:r w:rsidR="007A2604" w:rsidRPr="007B3D5F">
        <w:rPr>
          <w:rStyle w:val="a3"/>
          <w:sz w:val="28"/>
          <w:szCs w:val="28"/>
        </w:rPr>
        <w:t xml:space="preserve">промышленности и торговли </w:t>
      </w:r>
      <w:r w:rsidR="007A2604">
        <w:rPr>
          <w:rStyle w:val="a3"/>
          <w:sz w:val="28"/>
          <w:szCs w:val="28"/>
        </w:rPr>
        <w:t>Российской</w:t>
      </w:r>
      <w:r w:rsidR="007A2604" w:rsidRPr="007B3D5F">
        <w:rPr>
          <w:rStyle w:val="a3"/>
          <w:sz w:val="28"/>
          <w:szCs w:val="28"/>
        </w:rPr>
        <w:t xml:space="preserve"> Федерации </w:t>
      </w:r>
      <w:r w:rsidR="00EA16DF" w:rsidRPr="007B3D5F">
        <w:rPr>
          <w:rStyle w:val="a3"/>
          <w:sz w:val="28"/>
          <w:szCs w:val="28"/>
        </w:rPr>
        <w:t>ежеквартально (не позднее 10 числа месяца, следующего за отчетном).</w:t>
      </w:r>
    </w:p>
    <w:p w:rsidR="004D3DE2" w:rsidRPr="00916A32" w:rsidRDefault="00DE411A" w:rsidP="00C958D5">
      <w:pPr>
        <w:pStyle w:val="1"/>
        <w:spacing w:before="360" w:after="360" w:line="240" w:lineRule="auto"/>
        <w:ind w:firstLine="709"/>
        <w:jc w:val="both"/>
        <w:rPr>
          <w:b/>
          <w:sz w:val="28"/>
          <w:szCs w:val="28"/>
        </w:rPr>
      </w:pPr>
      <w:r>
        <w:rPr>
          <w:rStyle w:val="a3"/>
          <w:b/>
          <w:sz w:val="28"/>
          <w:szCs w:val="28"/>
        </w:rPr>
        <w:t>8 </w:t>
      </w:r>
      <w:r w:rsidR="00916A32" w:rsidRPr="00916A32">
        <w:rPr>
          <w:rStyle w:val="a3"/>
          <w:b/>
          <w:sz w:val="28"/>
          <w:szCs w:val="28"/>
        </w:rPr>
        <w:t>ОЖИДАЕМЫЕ РЕЗУЛЬТАТЫ</w:t>
      </w:r>
    </w:p>
    <w:p w:rsidR="004D3DE2" w:rsidRPr="007B3D5F" w:rsidRDefault="00DE411A" w:rsidP="00DE411A">
      <w:pPr>
        <w:pStyle w:val="1"/>
        <w:spacing w:line="240" w:lineRule="auto"/>
        <w:ind w:firstLine="709"/>
        <w:jc w:val="both"/>
        <w:rPr>
          <w:sz w:val="28"/>
          <w:szCs w:val="28"/>
        </w:rPr>
      </w:pPr>
      <w:r>
        <w:rPr>
          <w:rStyle w:val="a3"/>
          <w:sz w:val="28"/>
          <w:szCs w:val="28"/>
        </w:rPr>
        <w:t xml:space="preserve">8.1 </w:t>
      </w:r>
      <w:r w:rsidR="00EA16DF" w:rsidRPr="007B3D5F">
        <w:rPr>
          <w:rStyle w:val="a3"/>
          <w:sz w:val="28"/>
          <w:szCs w:val="28"/>
        </w:rPr>
        <w:t xml:space="preserve">Предполагается, что в ходе реализации </w:t>
      </w:r>
      <w:r w:rsidR="00D4547D">
        <w:rPr>
          <w:rStyle w:val="a3"/>
          <w:sz w:val="28"/>
          <w:szCs w:val="28"/>
        </w:rPr>
        <w:t>П</w:t>
      </w:r>
      <w:r w:rsidR="00EA16DF" w:rsidRPr="007B3D5F">
        <w:rPr>
          <w:rStyle w:val="a3"/>
          <w:sz w:val="28"/>
          <w:szCs w:val="28"/>
        </w:rPr>
        <w:t>олитики Учреждения, будут совершенствоваться система противодействия коррупции в Учреждении, формироваться эффективные механизмы, препятствующие коррупц</w:t>
      </w:r>
      <w:r w:rsidR="007A2604">
        <w:rPr>
          <w:rStyle w:val="a3"/>
          <w:sz w:val="28"/>
          <w:szCs w:val="28"/>
        </w:rPr>
        <w:t>ионным действиям, минимизироваться</w:t>
      </w:r>
      <w:r w:rsidR="00EA16DF" w:rsidRPr="007B3D5F">
        <w:rPr>
          <w:rStyle w:val="a3"/>
          <w:sz w:val="28"/>
          <w:szCs w:val="28"/>
        </w:rPr>
        <w:t xml:space="preserve"> риски вовлечения Учреждения и ее работников в коррупционную деятельность.</w:t>
      </w:r>
    </w:p>
    <w:p w:rsidR="00194B0F" w:rsidRPr="00AF31F8" w:rsidRDefault="007A2604" w:rsidP="003509C8">
      <w:pPr>
        <w:pStyle w:val="1"/>
        <w:spacing w:line="240" w:lineRule="auto"/>
        <w:ind w:firstLine="720"/>
        <w:jc w:val="both"/>
        <w:rPr>
          <w:rStyle w:val="a3"/>
          <w:sz w:val="28"/>
          <w:szCs w:val="28"/>
        </w:rPr>
      </w:pPr>
      <w:r>
        <w:rPr>
          <w:rStyle w:val="a3"/>
          <w:sz w:val="28"/>
          <w:szCs w:val="28"/>
        </w:rPr>
        <w:t xml:space="preserve">8.2 </w:t>
      </w:r>
      <w:r w:rsidR="00EA16DF" w:rsidRPr="007B3D5F">
        <w:rPr>
          <w:rStyle w:val="a3"/>
          <w:sz w:val="28"/>
          <w:szCs w:val="28"/>
        </w:rPr>
        <w:t xml:space="preserve">Реализация настоящей </w:t>
      </w:r>
      <w:r w:rsidR="00D4547D">
        <w:rPr>
          <w:rStyle w:val="a3"/>
          <w:sz w:val="28"/>
          <w:szCs w:val="28"/>
        </w:rPr>
        <w:t>П</w:t>
      </w:r>
      <w:r w:rsidR="00EA16DF" w:rsidRPr="007B3D5F">
        <w:rPr>
          <w:rStyle w:val="a3"/>
          <w:sz w:val="28"/>
          <w:szCs w:val="28"/>
        </w:rPr>
        <w:t xml:space="preserve">олитики направлена </w:t>
      </w:r>
      <w:r w:rsidRPr="007B3D5F">
        <w:rPr>
          <w:rStyle w:val="a3"/>
          <w:sz w:val="28"/>
          <w:szCs w:val="28"/>
        </w:rPr>
        <w:t xml:space="preserve">на </w:t>
      </w:r>
      <w:r>
        <w:rPr>
          <w:rStyle w:val="a3"/>
          <w:sz w:val="28"/>
          <w:szCs w:val="28"/>
        </w:rPr>
        <w:t>воспитание</w:t>
      </w:r>
      <w:r w:rsidR="00EA16DF" w:rsidRPr="007B3D5F">
        <w:rPr>
          <w:rStyle w:val="a3"/>
          <w:sz w:val="28"/>
          <w:szCs w:val="28"/>
        </w:rPr>
        <w:t xml:space="preserve"> правового и гражданского сознания у работников Учреждения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p>
    <w:p w:rsidR="007E4689" w:rsidRDefault="007A2604" w:rsidP="00916A32">
      <w:pPr>
        <w:pStyle w:val="1"/>
        <w:spacing w:after="240" w:line="240" w:lineRule="auto"/>
        <w:ind w:firstLine="720"/>
        <w:jc w:val="both"/>
        <w:rPr>
          <w:rStyle w:val="a3"/>
          <w:sz w:val="28"/>
          <w:szCs w:val="28"/>
        </w:rPr>
      </w:pPr>
      <w:r>
        <w:rPr>
          <w:rStyle w:val="a3"/>
          <w:sz w:val="28"/>
          <w:szCs w:val="28"/>
        </w:rPr>
        <w:t xml:space="preserve">8.3 </w:t>
      </w:r>
      <w:proofErr w:type="gramStart"/>
      <w:r w:rsidR="00EA16DF" w:rsidRPr="007B3D5F">
        <w:rPr>
          <w:rStyle w:val="a3"/>
          <w:sz w:val="28"/>
          <w:szCs w:val="28"/>
        </w:rPr>
        <w:t>В</w:t>
      </w:r>
      <w:proofErr w:type="gramEnd"/>
      <w:r w:rsidR="00EA16DF" w:rsidRPr="007B3D5F">
        <w:rPr>
          <w:rStyle w:val="a3"/>
          <w:sz w:val="28"/>
          <w:szCs w:val="28"/>
        </w:rPr>
        <w:t xml:space="preserve"> результате реализации мероприятий настоящей </w:t>
      </w:r>
      <w:r w:rsidR="00D4547D">
        <w:rPr>
          <w:rStyle w:val="a3"/>
          <w:sz w:val="28"/>
          <w:szCs w:val="28"/>
        </w:rPr>
        <w:t>П</w:t>
      </w:r>
      <w:r w:rsidR="00EC4E48">
        <w:rPr>
          <w:rStyle w:val="a3"/>
          <w:sz w:val="28"/>
          <w:szCs w:val="28"/>
        </w:rPr>
        <w:t>олитики</w:t>
      </w:r>
      <w:r w:rsidR="00EA16DF" w:rsidRPr="007B3D5F">
        <w:rPr>
          <w:rStyle w:val="a3"/>
          <w:sz w:val="28"/>
          <w:szCs w:val="28"/>
        </w:rPr>
        <w:t xml:space="preserve"> в Учреждении будут созданы эффективные системы мониторинга коррупциогенных факторов, а также пресечения коррупционных действий и </w:t>
      </w:r>
      <w:r w:rsidR="00D26AA7">
        <w:rPr>
          <w:rStyle w:val="a3"/>
          <w:sz w:val="28"/>
          <w:szCs w:val="28"/>
        </w:rPr>
        <w:t xml:space="preserve">  </w:t>
      </w:r>
      <w:r w:rsidR="00EA16DF" w:rsidRPr="007B3D5F">
        <w:rPr>
          <w:rStyle w:val="a3"/>
          <w:sz w:val="28"/>
          <w:szCs w:val="28"/>
        </w:rPr>
        <w:t>наказания за них с применением мер ответственности, установленных законода</w:t>
      </w:r>
      <w:r>
        <w:rPr>
          <w:rStyle w:val="a3"/>
          <w:sz w:val="28"/>
          <w:szCs w:val="28"/>
        </w:rPr>
        <w:t>тельством Российской Федерации,</w:t>
      </w:r>
      <w:r w:rsidR="00EA16DF" w:rsidRPr="007B3D5F">
        <w:rPr>
          <w:rStyle w:val="a3"/>
          <w:sz w:val="28"/>
          <w:szCs w:val="28"/>
        </w:rPr>
        <w:t xml:space="preserve"> что </w:t>
      </w:r>
    </w:p>
    <w:p w:rsidR="007E4689" w:rsidRDefault="007E4689" w:rsidP="007E4689">
      <w:pPr>
        <w:pStyle w:val="1"/>
        <w:spacing w:line="240" w:lineRule="auto"/>
        <w:ind w:firstLine="0"/>
        <w:jc w:val="both"/>
        <w:rPr>
          <w:rStyle w:val="a3"/>
          <w:sz w:val="28"/>
          <w:szCs w:val="28"/>
        </w:rPr>
      </w:pPr>
    </w:p>
    <w:p w:rsidR="004D3DE2" w:rsidRDefault="00EA16DF" w:rsidP="007E4689">
      <w:pPr>
        <w:pStyle w:val="1"/>
        <w:spacing w:line="240" w:lineRule="auto"/>
        <w:ind w:firstLine="0"/>
        <w:jc w:val="both"/>
        <w:rPr>
          <w:rStyle w:val="a3"/>
          <w:sz w:val="28"/>
          <w:szCs w:val="28"/>
        </w:rPr>
      </w:pPr>
      <w:r w:rsidRPr="007B3D5F">
        <w:rPr>
          <w:rStyle w:val="a3"/>
          <w:sz w:val="28"/>
          <w:szCs w:val="28"/>
        </w:rPr>
        <w:t xml:space="preserve">приведет к минимизации рисков имущественного и репутационного ущерба, наносимого Учреждению </w:t>
      </w:r>
      <w:r w:rsidR="00EC4E48" w:rsidRPr="007B3D5F">
        <w:rPr>
          <w:rStyle w:val="a3"/>
          <w:sz w:val="28"/>
          <w:szCs w:val="28"/>
        </w:rPr>
        <w:t xml:space="preserve">и </w:t>
      </w:r>
      <w:r w:rsidR="00EC4E48">
        <w:rPr>
          <w:rStyle w:val="a3"/>
          <w:sz w:val="28"/>
          <w:szCs w:val="28"/>
        </w:rPr>
        <w:t>Министерству</w:t>
      </w:r>
      <w:r w:rsidR="007A2604">
        <w:rPr>
          <w:rStyle w:val="a3"/>
          <w:sz w:val="28"/>
          <w:szCs w:val="28"/>
        </w:rPr>
        <w:t xml:space="preserve"> </w:t>
      </w:r>
      <w:r w:rsidR="007A2604" w:rsidRPr="007B3D5F">
        <w:rPr>
          <w:rStyle w:val="a3"/>
          <w:sz w:val="28"/>
          <w:szCs w:val="28"/>
        </w:rPr>
        <w:t xml:space="preserve">промышленности и торговли </w:t>
      </w:r>
      <w:r w:rsidR="007A2604">
        <w:rPr>
          <w:rStyle w:val="a3"/>
          <w:sz w:val="28"/>
          <w:szCs w:val="28"/>
        </w:rPr>
        <w:t>Российской</w:t>
      </w:r>
      <w:r w:rsidR="007A2604" w:rsidRPr="007B3D5F">
        <w:rPr>
          <w:rStyle w:val="a3"/>
          <w:sz w:val="28"/>
          <w:szCs w:val="28"/>
        </w:rPr>
        <w:t xml:space="preserve"> Федерации</w:t>
      </w:r>
      <w:r w:rsidRPr="007B3D5F">
        <w:rPr>
          <w:rStyle w:val="a3"/>
          <w:sz w:val="28"/>
          <w:szCs w:val="28"/>
        </w:rPr>
        <w:t>.</w:t>
      </w:r>
    </w:p>
    <w:p w:rsidR="00CA03E0" w:rsidRDefault="00CA03E0" w:rsidP="00916A32">
      <w:pPr>
        <w:pStyle w:val="1"/>
        <w:spacing w:after="240" w:line="240" w:lineRule="auto"/>
        <w:ind w:firstLine="720"/>
        <w:jc w:val="both"/>
        <w:rPr>
          <w:rStyle w:val="a3"/>
          <w:sz w:val="28"/>
          <w:szCs w:val="28"/>
        </w:rPr>
      </w:pPr>
    </w:p>
    <w:tbl>
      <w:tblPr>
        <w:tblStyle w:val="14"/>
        <w:tblW w:w="10206" w:type="dxa"/>
        <w:tblInd w:w="142" w:type="dxa"/>
        <w:tblLayout w:type="fixed"/>
        <w:tblLook w:val="04A0" w:firstRow="1" w:lastRow="0" w:firstColumn="1" w:lastColumn="0" w:noHBand="0" w:noVBand="1"/>
      </w:tblPr>
      <w:tblGrid>
        <w:gridCol w:w="4111"/>
        <w:gridCol w:w="425"/>
        <w:gridCol w:w="2994"/>
        <w:gridCol w:w="267"/>
        <w:gridCol w:w="2409"/>
      </w:tblGrid>
      <w:tr w:rsidR="00916A32" w:rsidRPr="001B002B" w:rsidTr="00C41CF9">
        <w:tc>
          <w:tcPr>
            <w:tcW w:w="4111" w:type="dxa"/>
            <w:tcBorders>
              <w:top w:val="nil"/>
              <w:left w:val="nil"/>
              <w:bottom w:val="single" w:sz="4" w:space="0" w:color="auto"/>
              <w:right w:val="nil"/>
            </w:tcBorders>
            <w:vAlign w:val="bottom"/>
          </w:tcPr>
          <w:p w:rsidR="00916A32" w:rsidRPr="001B002B" w:rsidRDefault="00916A32" w:rsidP="00F42651">
            <w:pPr>
              <w:spacing w:line="276" w:lineRule="auto"/>
              <w:ind w:firstLine="426"/>
              <w:rPr>
                <w:rFonts w:ascii="Times New Roman" w:hAnsi="Times New Roman" w:cs="Times New Roman"/>
                <w:sz w:val="28"/>
                <w:szCs w:val="28"/>
              </w:rPr>
            </w:pPr>
            <w:r w:rsidRPr="001B002B">
              <w:rPr>
                <w:rFonts w:ascii="Times New Roman" w:hAnsi="Times New Roman" w:cs="Times New Roman"/>
                <w:sz w:val="28"/>
                <w:szCs w:val="28"/>
              </w:rPr>
              <w:t>Разработал:</w:t>
            </w:r>
          </w:p>
          <w:p w:rsidR="00916A32" w:rsidRPr="001B002B" w:rsidRDefault="00916A32" w:rsidP="00F42651">
            <w:pPr>
              <w:spacing w:line="276" w:lineRule="auto"/>
              <w:ind w:firstLine="38"/>
              <w:rPr>
                <w:rFonts w:ascii="Times New Roman" w:hAnsi="Times New Roman" w:cs="Times New Roman"/>
                <w:sz w:val="28"/>
                <w:szCs w:val="28"/>
              </w:rPr>
            </w:pPr>
            <w:r>
              <w:rPr>
                <w:rFonts w:ascii="Times New Roman" w:hAnsi="Times New Roman" w:cs="Times New Roman"/>
                <w:sz w:val="28"/>
                <w:szCs w:val="28"/>
              </w:rPr>
              <w:t>Первый заместитель директора</w:t>
            </w:r>
          </w:p>
        </w:tc>
        <w:tc>
          <w:tcPr>
            <w:tcW w:w="425" w:type="dxa"/>
            <w:tcBorders>
              <w:top w:val="nil"/>
              <w:left w:val="nil"/>
              <w:bottom w:val="nil"/>
              <w:right w:val="nil"/>
            </w:tcBorders>
          </w:tcPr>
          <w:p w:rsidR="00916A32" w:rsidRPr="001B002B" w:rsidRDefault="00916A32" w:rsidP="00F42651">
            <w:pPr>
              <w:tabs>
                <w:tab w:val="left" w:pos="6866"/>
              </w:tabs>
              <w:spacing w:line="276" w:lineRule="auto"/>
              <w:rPr>
                <w:rFonts w:ascii="Times New Roman" w:hAnsi="Times New Roman" w:cs="Times New Roman"/>
                <w:sz w:val="28"/>
                <w:szCs w:val="28"/>
              </w:rPr>
            </w:pPr>
          </w:p>
        </w:tc>
        <w:tc>
          <w:tcPr>
            <w:tcW w:w="2994" w:type="dxa"/>
            <w:tcBorders>
              <w:top w:val="nil"/>
              <w:left w:val="nil"/>
              <w:right w:val="nil"/>
            </w:tcBorders>
            <w:vAlign w:val="bottom"/>
          </w:tcPr>
          <w:p w:rsidR="00916A32" w:rsidRPr="00C41CF9" w:rsidRDefault="00C41CF9" w:rsidP="00C41CF9">
            <w:pPr>
              <w:tabs>
                <w:tab w:val="left" w:pos="6866"/>
              </w:tabs>
              <w:spacing w:line="276" w:lineRule="auto"/>
              <w:jc w:val="center"/>
              <w:rPr>
                <w:rFonts w:ascii="Times New Roman" w:hAnsi="Times New Roman" w:cs="Times New Roman"/>
                <w:i/>
                <w:sz w:val="28"/>
                <w:szCs w:val="28"/>
              </w:rPr>
            </w:pPr>
            <w:r w:rsidRPr="00C41CF9">
              <w:rPr>
                <w:rFonts w:ascii="Times New Roman" w:hAnsi="Times New Roman" w:cs="Times New Roman"/>
                <w:i/>
                <w:sz w:val="28"/>
                <w:szCs w:val="28"/>
              </w:rPr>
              <w:t>Согласовано в СЭД</w:t>
            </w:r>
          </w:p>
        </w:tc>
        <w:tc>
          <w:tcPr>
            <w:tcW w:w="267" w:type="dxa"/>
            <w:tcBorders>
              <w:top w:val="nil"/>
              <w:left w:val="nil"/>
              <w:bottom w:val="nil"/>
              <w:right w:val="nil"/>
            </w:tcBorders>
          </w:tcPr>
          <w:p w:rsidR="00916A32" w:rsidRPr="001B002B" w:rsidRDefault="00916A32" w:rsidP="00F42651">
            <w:pPr>
              <w:tabs>
                <w:tab w:val="left" w:pos="6866"/>
              </w:tabs>
              <w:spacing w:line="276" w:lineRule="auto"/>
              <w:rPr>
                <w:rFonts w:ascii="Times New Roman" w:hAnsi="Times New Roman" w:cs="Times New Roman"/>
                <w:sz w:val="28"/>
                <w:szCs w:val="28"/>
              </w:rPr>
            </w:pPr>
          </w:p>
        </w:tc>
        <w:tc>
          <w:tcPr>
            <w:tcW w:w="2409" w:type="dxa"/>
            <w:tcBorders>
              <w:top w:val="nil"/>
              <w:left w:val="nil"/>
              <w:right w:val="nil"/>
            </w:tcBorders>
          </w:tcPr>
          <w:p w:rsidR="00916A32" w:rsidRPr="001B002B" w:rsidRDefault="00916A32" w:rsidP="00F42651">
            <w:pPr>
              <w:spacing w:line="276" w:lineRule="auto"/>
              <w:rPr>
                <w:rFonts w:ascii="Times New Roman" w:hAnsi="Times New Roman" w:cs="Times New Roman"/>
                <w:sz w:val="28"/>
                <w:szCs w:val="28"/>
              </w:rPr>
            </w:pPr>
          </w:p>
          <w:p w:rsidR="00916A32" w:rsidRDefault="00916A32" w:rsidP="00F42651">
            <w:pPr>
              <w:spacing w:line="276" w:lineRule="auto"/>
              <w:ind w:firstLine="38"/>
              <w:jc w:val="center"/>
              <w:rPr>
                <w:rFonts w:ascii="Times New Roman" w:hAnsi="Times New Roman" w:cs="Times New Roman"/>
                <w:sz w:val="28"/>
                <w:szCs w:val="28"/>
              </w:rPr>
            </w:pPr>
          </w:p>
          <w:p w:rsidR="00916A32" w:rsidRPr="001B002B" w:rsidRDefault="00916A32" w:rsidP="00F42651">
            <w:pPr>
              <w:spacing w:line="276" w:lineRule="auto"/>
              <w:ind w:firstLine="38"/>
              <w:jc w:val="center"/>
              <w:rPr>
                <w:rFonts w:ascii="Times New Roman" w:hAnsi="Times New Roman" w:cs="Times New Roman"/>
                <w:sz w:val="28"/>
                <w:szCs w:val="28"/>
              </w:rPr>
            </w:pPr>
            <w:r>
              <w:rPr>
                <w:rFonts w:ascii="Times New Roman" w:hAnsi="Times New Roman" w:cs="Times New Roman"/>
                <w:sz w:val="28"/>
                <w:szCs w:val="28"/>
              </w:rPr>
              <w:t>Поляков С.В.</w:t>
            </w:r>
          </w:p>
        </w:tc>
      </w:tr>
      <w:tr w:rsidR="00916A32" w:rsidRPr="002C69A0" w:rsidTr="00916A32">
        <w:tc>
          <w:tcPr>
            <w:tcW w:w="4111" w:type="dxa"/>
            <w:tcBorders>
              <w:left w:val="nil"/>
              <w:bottom w:val="nil"/>
              <w:right w:val="nil"/>
            </w:tcBorders>
          </w:tcPr>
          <w:p w:rsidR="00916A32" w:rsidRPr="002C69A0" w:rsidRDefault="00916A32" w:rsidP="00F42651">
            <w:pPr>
              <w:tabs>
                <w:tab w:val="left" w:pos="6866"/>
              </w:tabs>
              <w:spacing w:line="276" w:lineRule="auto"/>
              <w:jc w:val="center"/>
              <w:rPr>
                <w:rFonts w:ascii="Times New Roman" w:hAnsi="Times New Roman" w:cs="Times New Roman"/>
                <w:i/>
                <w:sz w:val="22"/>
                <w:szCs w:val="22"/>
              </w:rPr>
            </w:pPr>
            <w:r w:rsidRPr="002C69A0">
              <w:rPr>
                <w:rFonts w:ascii="Times New Roman" w:hAnsi="Times New Roman" w:cs="Times New Roman"/>
                <w:i/>
                <w:sz w:val="22"/>
                <w:szCs w:val="22"/>
              </w:rPr>
              <w:t>должность</w:t>
            </w:r>
          </w:p>
        </w:tc>
        <w:tc>
          <w:tcPr>
            <w:tcW w:w="425" w:type="dxa"/>
            <w:tcBorders>
              <w:top w:val="nil"/>
              <w:left w:val="nil"/>
              <w:bottom w:val="nil"/>
              <w:right w:val="nil"/>
            </w:tcBorders>
          </w:tcPr>
          <w:p w:rsidR="00916A32" w:rsidRPr="002C69A0" w:rsidRDefault="00916A32" w:rsidP="00F42651">
            <w:pPr>
              <w:tabs>
                <w:tab w:val="left" w:pos="6866"/>
              </w:tabs>
              <w:spacing w:line="276" w:lineRule="auto"/>
              <w:jc w:val="center"/>
              <w:rPr>
                <w:rFonts w:ascii="Times New Roman" w:hAnsi="Times New Roman" w:cs="Times New Roman"/>
                <w:i/>
                <w:sz w:val="22"/>
                <w:szCs w:val="22"/>
              </w:rPr>
            </w:pPr>
          </w:p>
        </w:tc>
        <w:tc>
          <w:tcPr>
            <w:tcW w:w="2994" w:type="dxa"/>
            <w:tcBorders>
              <w:left w:val="nil"/>
              <w:bottom w:val="nil"/>
              <w:right w:val="nil"/>
            </w:tcBorders>
          </w:tcPr>
          <w:p w:rsidR="00916A32" w:rsidRPr="002C69A0" w:rsidRDefault="00916A32" w:rsidP="00F42651">
            <w:pPr>
              <w:tabs>
                <w:tab w:val="left" w:pos="6866"/>
              </w:tabs>
              <w:spacing w:line="276" w:lineRule="auto"/>
              <w:jc w:val="center"/>
              <w:rPr>
                <w:rFonts w:ascii="Times New Roman" w:hAnsi="Times New Roman" w:cs="Times New Roman"/>
                <w:i/>
                <w:sz w:val="22"/>
                <w:szCs w:val="22"/>
              </w:rPr>
            </w:pPr>
            <w:r w:rsidRPr="002C69A0">
              <w:rPr>
                <w:rFonts w:ascii="Times New Roman" w:hAnsi="Times New Roman" w:cs="Times New Roman"/>
                <w:i/>
                <w:sz w:val="22"/>
                <w:szCs w:val="22"/>
              </w:rPr>
              <w:t>подпись</w:t>
            </w:r>
          </w:p>
        </w:tc>
        <w:tc>
          <w:tcPr>
            <w:tcW w:w="267" w:type="dxa"/>
            <w:tcBorders>
              <w:top w:val="nil"/>
              <w:left w:val="nil"/>
              <w:bottom w:val="nil"/>
              <w:right w:val="nil"/>
            </w:tcBorders>
          </w:tcPr>
          <w:p w:rsidR="00916A32" w:rsidRPr="002C69A0" w:rsidRDefault="00916A32" w:rsidP="00F42651">
            <w:pPr>
              <w:tabs>
                <w:tab w:val="left" w:pos="6866"/>
              </w:tabs>
              <w:spacing w:line="276" w:lineRule="auto"/>
              <w:jc w:val="center"/>
              <w:rPr>
                <w:rFonts w:ascii="Times New Roman" w:hAnsi="Times New Roman" w:cs="Times New Roman"/>
                <w:i/>
                <w:sz w:val="22"/>
                <w:szCs w:val="22"/>
              </w:rPr>
            </w:pPr>
          </w:p>
        </w:tc>
        <w:tc>
          <w:tcPr>
            <w:tcW w:w="2409" w:type="dxa"/>
            <w:tcBorders>
              <w:left w:val="nil"/>
              <w:bottom w:val="nil"/>
              <w:right w:val="nil"/>
            </w:tcBorders>
          </w:tcPr>
          <w:p w:rsidR="00916A32" w:rsidRPr="002C69A0" w:rsidRDefault="00916A32" w:rsidP="00F42651">
            <w:pPr>
              <w:tabs>
                <w:tab w:val="left" w:pos="6866"/>
              </w:tabs>
              <w:spacing w:line="276" w:lineRule="auto"/>
              <w:jc w:val="center"/>
              <w:rPr>
                <w:rFonts w:ascii="Times New Roman" w:hAnsi="Times New Roman" w:cs="Times New Roman"/>
                <w:i/>
                <w:sz w:val="22"/>
                <w:szCs w:val="22"/>
              </w:rPr>
            </w:pPr>
            <w:r w:rsidRPr="002C69A0">
              <w:rPr>
                <w:rFonts w:ascii="Times New Roman" w:hAnsi="Times New Roman" w:cs="Times New Roman"/>
                <w:i/>
                <w:sz w:val="22"/>
                <w:szCs w:val="22"/>
              </w:rPr>
              <w:t>Ф.И.О.</w:t>
            </w:r>
          </w:p>
        </w:tc>
      </w:tr>
      <w:tr w:rsidR="00916A32" w:rsidRPr="001B002B" w:rsidTr="00916A32">
        <w:tc>
          <w:tcPr>
            <w:tcW w:w="4111" w:type="dxa"/>
            <w:tcBorders>
              <w:top w:val="nil"/>
              <w:left w:val="nil"/>
              <w:bottom w:val="nil"/>
              <w:right w:val="nil"/>
            </w:tcBorders>
          </w:tcPr>
          <w:p w:rsidR="00916A32" w:rsidRPr="001B002B" w:rsidRDefault="00916A32" w:rsidP="00F42651">
            <w:pPr>
              <w:tabs>
                <w:tab w:val="left" w:pos="6866"/>
              </w:tabs>
              <w:spacing w:line="276" w:lineRule="auto"/>
              <w:jc w:val="center"/>
              <w:rPr>
                <w:rFonts w:ascii="Times New Roman" w:hAnsi="Times New Roman" w:cs="Times New Roman"/>
                <w:i/>
                <w:sz w:val="28"/>
                <w:szCs w:val="28"/>
              </w:rPr>
            </w:pPr>
          </w:p>
        </w:tc>
        <w:tc>
          <w:tcPr>
            <w:tcW w:w="425" w:type="dxa"/>
            <w:tcBorders>
              <w:top w:val="nil"/>
              <w:left w:val="nil"/>
              <w:bottom w:val="nil"/>
              <w:right w:val="nil"/>
            </w:tcBorders>
          </w:tcPr>
          <w:p w:rsidR="00916A32" w:rsidRPr="001B002B" w:rsidRDefault="00916A32" w:rsidP="00F42651">
            <w:pPr>
              <w:tabs>
                <w:tab w:val="left" w:pos="6866"/>
              </w:tabs>
              <w:spacing w:line="276" w:lineRule="auto"/>
              <w:jc w:val="center"/>
              <w:rPr>
                <w:rFonts w:ascii="Times New Roman" w:hAnsi="Times New Roman" w:cs="Times New Roman"/>
                <w:i/>
                <w:sz w:val="28"/>
                <w:szCs w:val="28"/>
              </w:rPr>
            </w:pPr>
          </w:p>
        </w:tc>
        <w:tc>
          <w:tcPr>
            <w:tcW w:w="2994" w:type="dxa"/>
            <w:tcBorders>
              <w:top w:val="nil"/>
              <w:left w:val="nil"/>
              <w:bottom w:val="nil"/>
              <w:right w:val="nil"/>
            </w:tcBorders>
          </w:tcPr>
          <w:p w:rsidR="00916A32" w:rsidRPr="001B002B" w:rsidRDefault="00C41CF9" w:rsidP="00F42651">
            <w:pPr>
              <w:tabs>
                <w:tab w:val="left" w:pos="6866"/>
              </w:tabs>
              <w:spacing w:line="276" w:lineRule="auto"/>
              <w:jc w:val="center"/>
              <w:rPr>
                <w:rFonts w:ascii="Times New Roman" w:hAnsi="Times New Roman" w:cs="Times New Roman"/>
                <w:i/>
                <w:sz w:val="28"/>
                <w:szCs w:val="28"/>
              </w:rPr>
            </w:pPr>
            <w:r>
              <w:rPr>
                <w:rFonts w:ascii="Times New Roman" w:hAnsi="Times New Roman" w:cs="Times New Roman"/>
                <w:i/>
                <w:sz w:val="28"/>
                <w:szCs w:val="28"/>
              </w:rPr>
              <w:t>«</w:t>
            </w:r>
            <w:r w:rsidRPr="00C41CF9">
              <w:rPr>
                <w:rFonts w:ascii="Times New Roman" w:hAnsi="Times New Roman" w:cs="Times New Roman"/>
                <w:i/>
                <w:sz w:val="28"/>
                <w:szCs w:val="28"/>
                <w:u w:val="single"/>
              </w:rPr>
              <w:t>02</w:t>
            </w:r>
            <w:r>
              <w:rPr>
                <w:rFonts w:ascii="Times New Roman" w:hAnsi="Times New Roman" w:cs="Times New Roman"/>
                <w:i/>
                <w:sz w:val="28"/>
                <w:szCs w:val="28"/>
              </w:rPr>
              <w:t xml:space="preserve">» </w:t>
            </w:r>
            <w:r w:rsidRPr="00C41CF9">
              <w:rPr>
                <w:rFonts w:ascii="Times New Roman" w:hAnsi="Times New Roman" w:cs="Times New Roman"/>
                <w:i/>
                <w:sz w:val="28"/>
                <w:szCs w:val="28"/>
                <w:u w:val="single"/>
              </w:rPr>
              <w:t>марта</w:t>
            </w:r>
            <w:r>
              <w:rPr>
                <w:rFonts w:ascii="Times New Roman" w:hAnsi="Times New Roman" w:cs="Times New Roman"/>
                <w:i/>
                <w:sz w:val="28"/>
                <w:szCs w:val="28"/>
              </w:rPr>
              <w:t xml:space="preserve"> 2022 г.</w:t>
            </w:r>
          </w:p>
        </w:tc>
        <w:tc>
          <w:tcPr>
            <w:tcW w:w="267" w:type="dxa"/>
            <w:tcBorders>
              <w:top w:val="nil"/>
              <w:left w:val="nil"/>
              <w:bottom w:val="nil"/>
              <w:right w:val="nil"/>
            </w:tcBorders>
          </w:tcPr>
          <w:p w:rsidR="00916A32" w:rsidRPr="001B002B" w:rsidRDefault="00916A32" w:rsidP="00F42651">
            <w:pPr>
              <w:tabs>
                <w:tab w:val="left" w:pos="6866"/>
              </w:tabs>
              <w:spacing w:line="276" w:lineRule="auto"/>
              <w:jc w:val="center"/>
              <w:rPr>
                <w:rFonts w:ascii="Times New Roman" w:hAnsi="Times New Roman" w:cs="Times New Roman"/>
                <w:i/>
                <w:sz w:val="28"/>
                <w:szCs w:val="28"/>
              </w:rPr>
            </w:pPr>
          </w:p>
        </w:tc>
        <w:tc>
          <w:tcPr>
            <w:tcW w:w="2409" w:type="dxa"/>
            <w:tcBorders>
              <w:top w:val="nil"/>
              <w:left w:val="nil"/>
              <w:bottom w:val="nil"/>
              <w:right w:val="nil"/>
            </w:tcBorders>
          </w:tcPr>
          <w:p w:rsidR="00916A32" w:rsidRPr="001B002B" w:rsidRDefault="00916A32" w:rsidP="00F42651">
            <w:pPr>
              <w:tabs>
                <w:tab w:val="left" w:pos="6866"/>
              </w:tabs>
              <w:spacing w:line="276" w:lineRule="auto"/>
              <w:jc w:val="center"/>
              <w:rPr>
                <w:rFonts w:ascii="Times New Roman" w:hAnsi="Times New Roman" w:cs="Times New Roman"/>
                <w:i/>
                <w:sz w:val="28"/>
                <w:szCs w:val="28"/>
              </w:rPr>
            </w:pPr>
          </w:p>
        </w:tc>
      </w:tr>
      <w:tr w:rsidR="00C41CF9" w:rsidRPr="001B002B" w:rsidTr="00FE35DE">
        <w:tc>
          <w:tcPr>
            <w:tcW w:w="4111" w:type="dxa"/>
            <w:tcBorders>
              <w:top w:val="nil"/>
              <w:left w:val="nil"/>
              <w:bottom w:val="single" w:sz="4" w:space="0" w:color="auto"/>
              <w:right w:val="nil"/>
            </w:tcBorders>
            <w:vAlign w:val="bottom"/>
          </w:tcPr>
          <w:p w:rsidR="00C41CF9" w:rsidRPr="001B002B" w:rsidRDefault="00C41CF9" w:rsidP="00C41CF9">
            <w:pPr>
              <w:spacing w:line="276" w:lineRule="auto"/>
              <w:ind w:firstLine="38"/>
              <w:rPr>
                <w:rFonts w:ascii="Times New Roman" w:hAnsi="Times New Roman" w:cs="Times New Roman"/>
                <w:sz w:val="28"/>
                <w:szCs w:val="28"/>
              </w:rPr>
            </w:pPr>
            <w:r>
              <w:rPr>
                <w:rFonts w:ascii="Times New Roman" w:hAnsi="Times New Roman" w:cs="Times New Roman"/>
                <w:sz w:val="28"/>
                <w:szCs w:val="28"/>
              </w:rPr>
              <w:t xml:space="preserve">Начальник отдела системы обеспечения качества </w:t>
            </w:r>
          </w:p>
        </w:tc>
        <w:tc>
          <w:tcPr>
            <w:tcW w:w="425" w:type="dxa"/>
            <w:tcBorders>
              <w:top w:val="nil"/>
              <w:left w:val="nil"/>
              <w:bottom w:val="nil"/>
              <w:right w:val="nil"/>
            </w:tcBorders>
          </w:tcPr>
          <w:p w:rsidR="00C41CF9" w:rsidRPr="001B002B" w:rsidRDefault="00C41CF9" w:rsidP="00C41CF9">
            <w:pPr>
              <w:tabs>
                <w:tab w:val="left" w:pos="6866"/>
              </w:tabs>
              <w:spacing w:line="276" w:lineRule="auto"/>
              <w:rPr>
                <w:rFonts w:ascii="Times New Roman" w:hAnsi="Times New Roman" w:cs="Times New Roman"/>
                <w:sz w:val="28"/>
                <w:szCs w:val="28"/>
              </w:rPr>
            </w:pPr>
          </w:p>
        </w:tc>
        <w:tc>
          <w:tcPr>
            <w:tcW w:w="2994" w:type="dxa"/>
            <w:tcBorders>
              <w:top w:val="nil"/>
              <w:left w:val="nil"/>
              <w:right w:val="nil"/>
            </w:tcBorders>
            <w:vAlign w:val="bottom"/>
          </w:tcPr>
          <w:p w:rsidR="00C41CF9" w:rsidRPr="00C41CF9" w:rsidRDefault="00C41CF9" w:rsidP="00C41CF9">
            <w:pPr>
              <w:tabs>
                <w:tab w:val="left" w:pos="6866"/>
              </w:tabs>
              <w:spacing w:line="276" w:lineRule="auto"/>
              <w:jc w:val="center"/>
              <w:rPr>
                <w:rFonts w:ascii="Times New Roman" w:hAnsi="Times New Roman" w:cs="Times New Roman"/>
                <w:i/>
                <w:sz w:val="28"/>
                <w:szCs w:val="28"/>
              </w:rPr>
            </w:pPr>
            <w:r w:rsidRPr="00C41CF9">
              <w:rPr>
                <w:rFonts w:ascii="Times New Roman" w:hAnsi="Times New Roman" w:cs="Times New Roman"/>
                <w:i/>
                <w:sz w:val="28"/>
                <w:szCs w:val="28"/>
              </w:rPr>
              <w:t>Согласовано в СЭД</w:t>
            </w:r>
          </w:p>
        </w:tc>
        <w:tc>
          <w:tcPr>
            <w:tcW w:w="267" w:type="dxa"/>
            <w:tcBorders>
              <w:top w:val="nil"/>
              <w:left w:val="nil"/>
              <w:bottom w:val="nil"/>
              <w:right w:val="nil"/>
            </w:tcBorders>
          </w:tcPr>
          <w:p w:rsidR="00C41CF9" w:rsidRPr="001B002B" w:rsidRDefault="00C41CF9" w:rsidP="00C41CF9">
            <w:pPr>
              <w:tabs>
                <w:tab w:val="left" w:pos="6866"/>
              </w:tabs>
              <w:spacing w:line="276" w:lineRule="auto"/>
              <w:rPr>
                <w:rFonts w:ascii="Times New Roman" w:hAnsi="Times New Roman" w:cs="Times New Roman"/>
                <w:sz w:val="28"/>
                <w:szCs w:val="28"/>
              </w:rPr>
            </w:pPr>
          </w:p>
        </w:tc>
        <w:tc>
          <w:tcPr>
            <w:tcW w:w="2409" w:type="dxa"/>
            <w:tcBorders>
              <w:top w:val="nil"/>
              <w:left w:val="nil"/>
              <w:right w:val="nil"/>
            </w:tcBorders>
          </w:tcPr>
          <w:p w:rsidR="00C41CF9" w:rsidRPr="001B002B" w:rsidRDefault="00C41CF9" w:rsidP="00C41CF9">
            <w:pPr>
              <w:spacing w:line="276" w:lineRule="auto"/>
              <w:rPr>
                <w:rFonts w:ascii="Times New Roman" w:hAnsi="Times New Roman" w:cs="Times New Roman"/>
                <w:sz w:val="28"/>
                <w:szCs w:val="28"/>
              </w:rPr>
            </w:pPr>
          </w:p>
          <w:p w:rsidR="00C41CF9" w:rsidRDefault="00C41CF9" w:rsidP="00C41CF9">
            <w:pPr>
              <w:spacing w:line="276" w:lineRule="auto"/>
              <w:ind w:firstLine="38"/>
              <w:jc w:val="center"/>
              <w:rPr>
                <w:rFonts w:ascii="Times New Roman" w:hAnsi="Times New Roman" w:cs="Times New Roman"/>
                <w:sz w:val="28"/>
                <w:szCs w:val="28"/>
              </w:rPr>
            </w:pPr>
          </w:p>
          <w:p w:rsidR="00C41CF9" w:rsidRPr="001B002B" w:rsidRDefault="00C41CF9" w:rsidP="00C41CF9">
            <w:pPr>
              <w:spacing w:line="276" w:lineRule="auto"/>
              <w:ind w:firstLine="38"/>
              <w:jc w:val="center"/>
              <w:rPr>
                <w:rFonts w:ascii="Times New Roman" w:hAnsi="Times New Roman" w:cs="Times New Roman"/>
                <w:sz w:val="28"/>
                <w:szCs w:val="28"/>
              </w:rPr>
            </w:pPr>
            <w:r>
              <w:rPr>
                <w:rFonts w:ascii="Times New Roman" w:hAnsi="Times New Roman" w:cs="Times New Roman"/>
                <w:sz w:val="28"/>
                <w:szCs w:val="28"/>
              </w:rPr>
              <w:t>Фазылова М.Р.</w:t>
            </w:r>
          </w:p>
        </w:tc>
      </w:tr>
      <w:tr w:rsidR="00C41CF9" w:rsidRPr="002C69A0" w:rsidTr="00F42651">
        <w:tc>
          <w:tcPr>
            <w:tcW w:w="4111" w:type="dxa"/>
            <w:tcBorders>
              <w:left w:val="nil"/>
              <w:bottom w:val="nil"/>
              <w:right w:val="nil"/>
            </w:tcBorders>
          </w:tcPr>
          <w:p w:rsidR="00C41CF9" w:rsidRPr="002C69A0" w:rsidRDefault="00C41CF9" w:rsidP="00C41CF9">
            <w:pPr>
              <w:tabs>
                <w:tab w:val="left" w:pos="6866"/>
              </w:tabs>
              <w:spacing w:line="276" w:lineRule="auto"/>
              <w:jc w:val="center"/>
              <w:rPr>
                <w:rFonts w:ascii="Times New Roman" w:hAnsi="Times New Roman" w:cs="Times New Roman"/>
                <w:i/>
                <w:sz w:val="22"/>
                <w:szCs w:val="22"/>
              </w:rPr>
            </w:pPr>
            <w:r w:rsidRPr="002C69A0">
              <w:rPr>
                <w:rFonts w:ascii="Times New Roman" w:hAnsi="Times New Roman" w:cs="Times New Roman"/>
                <w:i/>
                <w:sz w:val="22"/>
                <w:szCs w:val="22"/>
              </w:rPr>
              <w:t>должность</w:t>
            </w:r>
          </w:p>
        </w:tc>
        <w:tc>
          <w:tcPr>
            <w:tcW w:w="425" w:type="dxa"/>
            <w:tcBorders>
              <w:top w:val="nil"/>
              <w:left w:val="nil"/>
              <w:bottom w:val="nil"/>
              <w:right w:val="nil"/>
            </w:tcBorders>
          </w:tcPr>
          <w:p w:rsidR="00C41CF9" w:rsidRPr="002C69A0" w:rsidRDefault="00C41CF9" w:rsidP="00C41CF9">
            <w:pPr>
              <w:tabs>
                <w:tab w:val="left" w:pos="6866"/>
              </w:tabs>
              <w:spacing w:line="276" w:lineRule="auto"/>
              <w:jc w:val="center"/>
              <w:rPr>
                <w:rFonts w:ascii="Times New Roman" w:hAnsi="Times New Roman" w:cs="Times New Roman"/>
                <w:i/>
                <w:sz w:val="22"/>
                <w:szCs w:val="22"/>
              </w:rPr>
            </w:pPr>
          </w:p>
        </w:tc>
        <w:tc>
          <w:tcPr>
            <w:tcW w:w="2994" w:type="dxa"/>
            <w:tcBorders>
              <w:left w:val="nil"/>
              <w:bottom w:val="nil"/>
              <w:right w:val="nil"/>
            </w:tcBorders>
          </w:tcPr>
          <w:p w:rsidR="00C41CF9" w:rsidRPr="002C69A0" w:rsidRDefault="00C41CF9" w:rsidP="00C41CF9">
            <w:pPr>
              <w:tabs>
                <w:tab w:val="left" w:pos="6866"/>
              </w:tabs>
              <w:spacing w:line="276" w:lineRule="auto"/>
              <w:jc w:val="center"/>
              <w:rPr>
                <w:rFonts w:ascii="Times New Roman" w:hAnsi="Times New Roman" w:cs="Times New Roman"/>
                <w:i/>
                <w:sz w:val="22"/>
                <w:szCs w:val="22"/>
              </w:rPr>
            </w:pPr>
            <w:r w:rsidRPr="002C69A0">
              <w:rPr>
                <w:rFonts w:ascii="Times New Roman" w:hAnsi="Times New Roman" w:cs="Times New Roman"/>
                <w:i/>
                <w:sz w:val="22"/>
                <w:szCs w:val="22"/>
              </w:rPr>
              <w:t>подпись</w:t>
            </w:r>
          </w:p>
        </w:tc>
        <w:tc>
          <w:tcPr>
            <w:tcW w:w="267" w:type="dxa"/>
            <w:tcBorders>
              <w:top w:val="nil"/>
              <w:left w:val="nil"/>
              <w:bottom w:val="nil"/>
              <w:right w:val="nil"/>
            </w:tcBorders>
          </w:tcPr>
          <w:p w:rsidR="00C41CF9" w:rsidRPr="002C69A0" w:rsidRDefault="00C41CF9" w:rsidP="00C41CF9">
            <w:pPr>
              <w:tabs>
                <w:tab w:val="left" w:pos="6866"/>
              </w:tabs>
              <w:spacing w:line="276" w:lineRule="auto"/>
              <w:jc w:val="center"/>
              <w:rPr>
                <w:rFonts w:ascii="Times New Roman" w:hAnsi="Times New Roman" w:cs="Times New Roman"/>
                <w:i/>
                <w:sz w:val="22"/>
                <w:szCs w:val="22"/>
              </w:rPr>
            </w:pPr>
          </w:p>
        </w:tc>
        <w:tc>
          <w:tcPr>
            <w:tcW w:w="2409" w:type="dxa"/>
            <w:tcBorders>
              <w:left w:val="nil"/>
              <w:bottom w:val="nil"/>
              <w:right w:val="nil"/>
            </w:tcBorders>
          </w:tcPr>
          <w:p w:rsidR="00C41CF9" w:rsidRPr="002C69A0" w:rsidRDefault="00C41CF9" w:rsidP="00C41CF9">
            <w:pPr>
              <w:tabs>
                <w:tab w:val="left" w:pos="6866"/>
              </w:tabs>
              <w:spacing w:line="276" w:lineRule="auto"/>
              <w:jc w:val="center"/>
              <w:rPr>
                <w:rFonts w:ascii="Times New Roman" w:hAnsi="Times New Roman" w:cs="Times New Roman"/>
                <w:i/>
                <w:sz w:val="22"/>
                <w:szCs w:val="22"/>
              </w:rPr>
            </w:pPr>
            <w:r w:rsidRPr="002C69A0">
              <w:rPr>
                <w:rFonts w:ascii="Times New Roman" w:hAnsi="Times New Roman" w:cs="Times New Roman"/>
                <w:i/>
                <w:sz w:val="22"/>
                <w:szCs w:val="22"/>
              </w:rPr>
              <w:t>Ф.И.О.</w:t>
            </w:r>
          </w:p>
        </w:tc>
      </w:tr>
      <w:tr w:rsidR="00C41CF9" w:rsidRPr="001B002B" w:rsidTr="00F42651">
        <w:tc>
          <w:tcPr>
            <w:tcW w:w="4111" w:type="dxa"/>
            <w:tcBorders>
              <w:top w:val="nil"/>
              <w:left w:val="nil"/>
              <w:bottom w:val="nil"/>
              <w:right w:val="nil"/>
            </w:tcBorders>
          </w:tcPr>
          <w:p w:rsidR="00C41CF9" w:rsidRPr="001B002B" w:rsidRDefault="00C41CF9" w:rsidP="00C41CF9">
            <w:pPr>
              <w:tabs>
                <w:tab w:val="left" w:pos="6866"/>
              </w:tabs>
              <w:spacing w:line="276" w:lineRule="auto"/>
              <w:jc w:val="center"/>
              <w:rPr>
                <w:rFonts w:ascii="Times New Roman" w:hAnsi="Times New Roman" w:cs="Times New Roman"/>
                <w:i/>
                <w:sz w:val="28"/>
                <w:szCs w:val="28"/>
              </w:rPr>
            </w:pPr>
          </w:p>
        </w:tc>
        <w:tc>
          <w:tcPr>
            <w:tcW w:w="425" w:type="dxa"/>
            <w:tcBorders>
              <w:top w:val="nil"/>
              <w:left w:val="nil"/>
              <w:bottom w:val="nil"/>
              <w:right w:val="nil"/>
            </w:tcBorders>
          </w:tcPr>
          <w:p w:rsidR="00C41CF9" w:rsidRPr="001B002B" w:rsidRDefault="00C41CF9" w:rsidP="00C41CF9">
            <w:pPr>
              <w:tabs>
                <w:tab w:val="left" w:pos="6866"/>
              </w:tabs>
              <w:spacing w:line="276" w:lineRule="auto"/>
              <w:jc w:val="center"/>
              <w:rPr>
                <w:rFonts w:ascii="Times New Roman" w:hAnsi="Times New Roman" w:cs="Times New Roman"/>
                <w:i/>
                <w:sz w:val="28"/>
                <w:szCs w:val="28"/>
              </w:rPr>
            </w:pPr>
          </w:p>
        </w:tc>
        <w:tc>
          <w:tcPr>
            <w:tcW w:w="2994" w:type="dxa"/>
            <w:tcBorders>
              <w:top w:val="nil"/>
              <w:left w:val="nil"/>
              <w:bottom w:val="nil"/>
              <w:right w:val="nil"/>
            </w:tcBorders>
          </w:tcPr>
          <w:p w:rsidR="00C41CF9" w:rsidRPr="001B002B" w:rsidRDefault="00C41CF9" w:rsidP="00C41CF9">
            <w:pPr>
              <w:tabs>
                <w:tab w:val="left" w:pos="6866"/>
              </w:tabs>
              <w:spacing w:line="276" w:lineRule="auto"/>
              <w:jc w:val="center"/>
              <w:rPr>
                <w:rFonts w:ascii="Times New Roman" w:hAnsi="Times New Roman" w:cs="Times New Roman"/>
                <w:i/>
                <w:sz w:val="28"/>
                <w:szCs w:val="28"/>
              </w:rPr>
            </w:pPr>
            <w:r>
              <w:rPr>
                <w:rFonts w:ascii="Times New Roman" w:hAnsi="Times New Roman" w:cs="Times New Roman"/>
                <w:i/>
                <w:sz w:val="28"/>
                <w:szCs w:val="28"/>
              </w:rPr>
              <w:t>«</w:t>
            </w:r>
            <w:r w:rsidRPr="00C41CF9">
              <w:rPr>
                <w:rFonts w:ascii="Times New Roman" w:hAnsi="Times New Roman" w:cs="Times New Roman"/>
                <w:i/>
                <w:sz w:val="28"/>
                <w:szCs w:val="28"/>
                <w:u w:val="single"/>
              </w:rPr>
              <w:t>02</w:t>
            </w:r>
            <w:r>
              <w:rPr>
                <w:rFonts w:ascii="Times New Roman" w:hAnsi="Times New Roman" w:cs="Times New Roman"/>
                <w:i/>
                <w:sz w:val="28"/>
                <w:szCs w:val="28"/>
              </w:rPr>
              <w:t xml:space="preserve">» </w:t>
            </w:r>
            <w:r w:rsidRPr="00C41CF9">
              <w:rPr>
                <w:rFonts w:ascii="Times New Roman" w:hAnsi="Times New Roman" w:cs="Times New Roman"/>
                <w:i/>
                <w:sz w:val="28"/>
                <w:szCs w:val="28"/>
                <w:u w:val="single"/>
              </w:rPr>
              <w:t>марта</w:t>
            </w:r>
            <w:r>
              <w:rPr>
                <w:rFonts w:ascii="Times New Roman" w:hAnsi="Times New Roman" w:cs="Times New Roman"/>
                <w:i/>
                <w:sz w:val="28"/>
                <w:szCs w:val="28"/>
              </w:rPr>
              <w:t xml:space="preserve"> 2022 г.</w:t>
            </w:r>
          </w:p>
        </w:tc>
        <w:tc>
          <w:tcPr>
            <w:tcW w:w="267" w:type="dxa"/>
            <w:tcBorders>
              <w:top w:val="nil"/>
              <w:left w:val="nil"/>
              <w:bottom w:val="nil"/>
              <w:right w:val="nil"/>
            </w:tcBorders>
          </w:tcPr>
          <w:p w:rsidR="00C41CF9" w:rsidRPr="001B002B" w:rsidRDefault="00C41CF9" w:rsidP="00C41CF9">
            <w:pPr>
              <w:tabs>
                <w:tab w:val="left" w:pos="6866"/>
              </w:tabs>
              <w:spacing w:line="276" w:lineRule="auto"/>
              <w:jc w:val="center"/>
              <w:rPr>
                <w:rFonts w:ascii="Times New Roman" w:hAnsi="Times New Roman" w:cs="Times New Roman"/>
                <w:i/>
                <w:sz w:val="28"/>
                <w:szCs w:val="28"/>
              </w:rPr>
            </w:pPr>
          </w:p>
        </w:tc>
        <w:tc>
          <w:tcPr>
            <w:tcW w:w="2409" w:type="dxa"/>
            <w:tcBorders>
              <w:top w:val="nil"/>
              <w:left w:val="nil"/>
              <w:bottom w:val="nil"/>
              <w:right w:val="nil"/>
            </w:tcBorders>
          </w:tcPr>
          <w:p w:rsidR="00C41CF9" w:rsidRPr="001B002B" w:rsidRDefault="00C41CF9" w:rsidP="00C41CF9">
            <w:pPr>
              <w:tabs>
                <w:tab w:val="left" w:pos="6866"/>
              </w:tabs>
              <w:spacing w:line="276" w:lineRule="auto"/>
              <w:jc w:val="center"/>
              <w:rPr>
                <w:rFonts w:ascii="Times New Roman" w:hAnsi="Times New Roman" w:cs="Times New Roman"/>
                <w:i/>
                <w:sz w:val="28"/>
                <w:szCs w:val="28"/>
              </w:rPr>
            </w:pPr>
          </w:p>
        </w:tc>
      </w:tr>
    </w:tbl>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916A32" w:rsidRDefault="00916A32" w:rsidP="00916A32">
      <w:pPr>
        <w:pStyle w:val="1"/>
        <w:spacing w:after="240" w:line="240" w:lineRule="auto"/>
        <w:ind w:firstLine="720"/>
        <w:jc w:val="both"/>
        <w:rPr>
          <w:sz w:val="28"/>
          <w:szCs w:val="28"/>
        </w:rPr>
      </w:pPr>
    </w:p>
    <w:p w:rsidR="007A2604" w:rsidRDefault="007A2604" w:rsidP="00916A32">
      <w:pPr>
        <w:pStyle w:val="210"/>
        <w:shd w:val="clear" w:color="auto" w:fill="auto"/>
        <w:tabs>
          <w:tab w:val="left" w:pos="4962"/>
          <w:tab w:val="left" w:pos="8080"/>
        </w:tabs>
        <w:spacing w:before="0" w:after="0" w:line="276" w:lineRule="auto"/>
        <w:jc w:val="center"/>
        <w:rPr>
          <w:b/>
          <w:spacing w:val="-4"/>
        </w:rPr>
      </w:pPr>
    </w:p>
    <w:p w:rsidR="000D1FB8" w:rsidRDefault="000D1FB8" w:rsidP="00916A32">
      <w:pPr>
        <w:pStyle w:val="210"/>
        <w:shd w:val="clear" w:color="auto" w:fill="auto"/>
        <w:tabs>
          <w:tab w:val="left" w:pos="4962"/>
          <w:tab w:val="left" w:pos="8080"/>
        </w:tabs>
        <w:spacing w:before="0" w:after="0" w:line="276" w:lineRule="auto"/>
        <w:jc w:val="center"/>
        <w:rPr>
          <w:b/>
          <w:spacing w:val="-4"/>
        </w:rPr>
      </w:pPr>
    </w:p>
    <w:p w:rsidR="000D1FB8" w:rsidRDefault="000D1FB8" w:rsidP="00916A32">
      <w:pPr>
        <w:pStyle w:val="210"/>
        <w:shd w:val="clear" w:color="auto" w:fill="auto"/>
        <w:tabs>
          <w:tab w:val="left" w:pos="4962"/>
          <w:tab w:val="left" w:pos="8080"/>
        </w:tabs>
        <w:spacing w:before="0" w:after="0" w:line="276" w:lineRule="auto"/>
        <w:jc w:val="center"/>
        <w:rPr>
          <w:b/>
          <w:spacing w:val="-4"/>
        </w:rPr>
      </w:pPr>
    </w:p>
    <w:p w:rsidR="000D1FB8" w:rsidRDefault="000D1FB8" w:rsidP="00916A32">
      <w:pPr>
        <w:pStyle w:val="210"/>
        <w:shd w:val="clear" w:color="auto" w:fill="auto"/>
        <w:tabs>
          <w:tab w:val="left" w:pos="4962"/>
          <w:tab w:val="left" w:pos="8080"/>
        </w:tabs>
        <w:spacing w:before="0" w:after="0" w:line="276" w:lineRule="auto"/>
        <w:jc w:val="center"/>
        <w:rPr>
          <w:b/>
          <w:spacing w:val="-4"/>
        </w:rPr>
      </w:pPr>
    </w:p>
    <w:p w:rsidR="000D1FB8" w:rsidRDefault="000D1FB8" w:rsidP="00916A32">
      <w:pPr>
        <w:pStyle w:val="210"/>
        <w:shd w:val="clear" w:color="auto" w:fill="auto"/>
        <w:tabs>
          <w:tab w:val="left" w:pos="4962"/>
          <w:tab w:val="left" w:pos="8080"/>
        </w:tabs>
        <w:spacing w:before="0" w:after="0" w:line="276" w:lineRule="auto"/>
        <w:jc w:val="center"/>
        <w:rPr>
          <w:b/>
          <w:spacing w:val="-4"/>
        </w:rPr>
      </w:pPr>
    </w:p>
    <w:p w:rsidR="00AD1B8F" w:rsidRDefault="00AD1B8F" w:rsidP="00916A32">
      <w:pPr>
        <w:pStyle w:val="210"/>
        <w:shd w:val="clear" w:color="auto" w:fill="auto"/>
        <w:tabs>
          <w:tab w:val="left" w:pos="4962"/>
          <w:tab w:val="left" w:pos="8080"/>
        </w:tabs>
        <w:spacing w:before="0" w:after="0" w:line="276" w:lineRule="auto"/>
        <w:jc w:val="center"/>
        <w:rPr>
          <w:b/>
          <w:spacing w:val="-4"/>
        </w:rPr>
      </w:pPr>
    </w:p>
    <w:p w:rsidR="00916A32" w:rsidRDefault="00916A32" w:rsidP="00916A32">
      <w:pPr>
        <w:pStyle w:val="210"/>
        <w:shd w:val="clear" w:color="auto" w:fill="auto"/>
        <w:tabs>
          <w:tab w:val="left" w:pos="4962"/>
          <w:tab w:val="left" w:pos="8080"/>
        </w:tabs>
        <w:spacing w:before="0" w:after="0" w:line="276" w:lineRule="auto"/>
        <w:jc w:val="center"/>
        <w:rPr>
          <w:b/>
          <w:spacing w:val="-4"/>
        </w:rPr>
      </w:pPr>
      <w:r>
        <w:rPr>
          <w:b/>
          <w:spacing w:val="-4"/>
        </w:rPr>
        <w:t>Л</w:t>
      </w:r>
      <w:r w:rsidRPr="001B002B">
        <w:rPr>
          <w:b/>
          <w:spacing w:val="-4"/>
        </w:rPr>
        <w:t>ист регистрации изменений</w:t>
      </w:r>
    </w:p>
    <w:p w:rsidR="00916A32" w:rsidRPr="001B002B" w:rsidRDefault="00916A32" w:rsidP="00916A32">
      <w:pPr>
        <w:pStyle w:val="210"/>
        <w:shd w:val="clear" w:color="auto" w:fill="auto"/>
        <w:tabs>
          <w:tab w:val="left" w:pos="4962"/>
          <w:tab w:val="left" w:pos="8080"/>
        </w:tabs>
        <w:spacing w:before="0" w:after="0" w:line="276" w:lineRule="auto"/>
        <w:jc w:val="center"/>
        <w:rPr>
          <w:b/>
          <w:spacing w:val="-4"/>
        </w:rPr>
      </w:pPr>
    </w:p>
    <w:tbl>
      <w:tblPr>
        <w:tblStyle w:val="a9"/>
        <w:tblW w:w="0" w:type="auto"/>
        <w:tblLook w:val="04A0" w:firstRow="1" w:lastRow="0" w:firstColumn="1" w:lastColumn="0" w:noHBand="0" w:noVBand="1"/>
      </w:tblPr>
      <w:tblGrid>
        <w:gridCol w:w="840"/>
        <w:gridCol w:w="596"/>
        <w:gridCol w:w="699"/>
        <w:gridCol w:w="806"/>
        <w:gridCol w:w="836"/>
        <w:gridCol w:w="1968"/>
        <w:gridCol w:w="1365"/>
        <w:gridCol w:w="1542"/>
        <w:gridCol w:w="1537"/>
      </w:tblGrid>
      <w:tr w:rsidR="00916A32" w:rsidRPr="001B002B" w:rsidTr="00F5124D">
        <w:trPr>
          <w:trHeight w:val="310"/>
        </w:trPr>
        <w:tc>
          <w:tcPr>
            <w:tcW w:w="845" w:type="dxa"/>
            <w:vMerge w:val="restart"/>
            <w:vAlign w:val="center"/>
          </w:tcPr>
          <w:p w:rsidR="00916A32" w:rsidRPr="00F5124D" w:rsidRDefault="00916A32" w:rsidP="00F42651">
            <w:pPr>
              <w:pStyle w:val="210"/>
              <w:shd w:val="clear" w:color="auto" w:fill="auto"/>
              <w:tabs>
                <w:tab w:val="left" w:pos="4962"/>
                <w:tab w:val="left" w:pos="8080"/>
              </w:tabs>
              <w:spacing w:before="0" w:after="0" w:line="276" w:lineRule="auto"/>
              <w:jc w:val="center"/>
              <w:rPr>
                <w:sz w:val="26"/>
                <w:szCs w:val="26"/>
              </w:rPr>
            </w:pPr>
            <w:r w:rsidRPr="00F5124D">
              <w:rPr>
                <w:sz w:val="26"/>
                <w:szCs w:val="26"/>
              </w:rPr>
              <w:t>Изм.</w:t>
            </w:r>
          </w:p>
        </w:tc>
        <w:tc>
          <w:tcPr>
            <w:tcW w:w="2976" w:type="dxa"/>
            <w:gridSpan w:val="4"/>
            <w:vAlign w:val="center"/>
          </w:tcPr>
          <w:p w:rsidR="00916A32" w:rsidRPr="00F5124D" w:rsidRDefault="00916A32" w:rsidP="00F42651">
            <w:pPr>
              <w:pStyle w:val="210"/>
              <w:shd w:val="clear" w:color="auto" w:fill="auto"/>
              <w:tabs>
                <w:tab w:val="left" w:pos="4962"/>
                <w:tab w:val="left" w:pos="8080"/>
              </w:tabs>
              <w:spacing w:before="0" w:after="0" w:line="276" w:lineRule="auto"/>
              <w:jc w:val="center"/>
              <w:rPr>
                <w:sz w:val="26"/>
                <w:szCs w:val="26"/>
              </w:rPr>
            </w:pPr>
            <w:r w:rsidRPr="00F5124D">
              <w:rPr>
                <w:sz w:val="26"/>
                <w:szCs w:val="26"/>
              </w:rPr>
              <w:t>Номер листа (страницы)</w:t>
            </w:r>
          </w:p>
        </w:tc>
        <w:tc>
          <w:tcPr>
            <w:tcW w:w="2002" w:type="dxa"/>
            <w:vMerge w:val="restart"/>
            <w:vAlign w:val="center"/>
          </w:tcPr>
          <w:p w:rsidR="00916A32" w:rsidRPr="00F5124D" w:rsidRDefault="00916A32" w:rsidP="00F42651">
            <w:pPr>
              <w:pStyle w:val="210"/>
              <w:shd w:val="clear" w:color="auto" w:fill="auto"/>
              <w:tabs>
                <w:tab w:val="left" w:pos="4962"/>
                <w:tab w:val="left" w:pos="8080"/>
              </w:tabs>
              <w:spacing w:before="0" w:after="0" w:line="276" w:lineRule="auto"/>
              <w:jc w:val="center"/>
              <w:rPr>
                <w:sz w:val="26"/>
                <w:szCs w:val="26"/>
              </w:rPr>
            </w:pPr>
            <w:r w:rsidRPr="00F5124D">
              <w:rPr>
                <w:sz w:val="26"/>
                <w:szCs w:val="26"/>
              </w:rPr>
              <w:t>Номер документа</w:t>
            </w:r>
          </w:p>
        </w:tc>
        <w:tc>
          <w:tcPr>
            <w:tcW w:w="1275" w:type="dxa"/>
            <w:vMerge w:val="restart"/>
            <w:vAlign w:val="center"/>
          </w:tcPr>
          <w:p w:rsidR="00916A32" w:rsidRPr="00F5124D" w:rsidRDefault="00916A32" w:rsidP="00F42651">
            <w:pPr>
              <w:pStyle w:val="210"/>
              <w:shd w:val="clear" w:color="auto" w:fill="auto"/>
              <w:tabs>
                <w:tab w:val="left" w:pos="4962"/>
                <w:tab w:val="left" w:pos="8080"/>
              </w:tabs>
              <w:spacing w:before="0" w:after="0" w:line="276" w:lineRule="auto"/>
              <w:jc w:val="center"/>
              <w:rPr>
                <w:sz w:val="26"/>
                <w:szCs w:val="26"/>
              </w:rPr>
            </w:pPr>
            <w:r w:rsidRPr="00F5124D">
              <w:rPr>
                <w:sz w:val="26"/>
                <w:szCs w:val="26"/>
              </w:rPr>
              <w:t>Подпись</w:t>
            </w:r>
          </w:p>
        </w:tc>
        <w:tc>
          <w:tcPr>
            <w:tcW w:w="1548" w:type="dxa"/>
            <w:vMerge w:val="restart"/>
            <w:textDirection w:val="btLr"/>
            <w:vAlign w:val="center"/>
          </w:tcPr>
          <w:p w:rsidR="00916A32" w:rsidRPr="00F5124D" w:rsidRDefault="00916A32" w:rsidP="00F42651">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Дата внесения изменения</w:t>
            </w:r>
          </w:p>
        </w:tc>
        <w:tc>
          <w:tcPr>
            <w:tcW w:w="1543" w:type="dxa"/>
            <w:vMerge w:val="restart"/>
            <w:textDirection w:val="btLr"/>
            <w:vAlign w:val="center"/>
          </w:tcPr>
          <w:p w:rsidR="00916A32" w:rsidRPr="00F5124D" w:rsidRDefault="00916A32" w:rsidP="00F42651">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Дата введения изменения</w:t>
            </w:r>
          </w:p>
        </w:tc>
      </w:tr>
      <w:tr w:rsidR="00916A32" w:rsidRPr="001B002B" w:rsidTr="00F5124D">
        <w:trPr>
          <w:cantSplit/>
          <w:trHeight w:val="2353"/>
        </w:trPr>
        <w:tc>
          <w:tcPr>
            <w:tcW w:w="845" w:type="dxa"/>
            <w:vMerge/>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F5124D" w:rsidRDefault="00916A32" w:rsidP="00F42651">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измененного</w:t>
            </w:r>
          </w:p>
        </w:tc>
        <w:tc>
          <w:tcPr>
            <w:tcW w:w="707" w:type="dxa"/>
            <w:textDirection w:val="btLr"/>
            <w:vAlign w:val="center"/>
          </w:tcPr>
          <w:p w:rsidR="00916A32" w:rsidRPr="00F5124D" w:rsidRDefault="00916A32" w:rsidP="00F42651">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замененного</w:t>
            </w:r>
          </w:p>
        </w:tc>
        <w:tc>
          <w:tcPr>
            <w:tcW w:w="820" w:type="dxa"/>
            <w:textDirection w:val="btLr"/>
            <w:vAlign w:val="center"/>
          </w:tcPr>
          <w:p w:rsidR="00916A32" w:rsidRPr="00F5124D" w:rsidRDefault="00916A32" w:rsidP="00F42651">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нового</w:t>
            </w:r>
          </w:p>
        </w:tc>
        <w:tc>
          <w:tcPr>
            <w:tcW w:w="851" w:type="dxa"/>
            <w:textDirection w:val="btLr"/>
            <w:vAlign w:val="center"/>
          </w:tcPr>
          <w:p w:rsidR="00916A32" w:rsidRPr="00F5124D" w:rsidRDefault="00916A32" w:rsidP="00F42651">
            <w:pPr>
              <w:pStyle w:val="210"/>
              <w:shd w:val="clear" w:color="auto" w:fill="auto"/>
              <w:tabs>
                <w:tab w:val="left" w:pos="4962"/>
                <w:tab w:val="left" w:pos="8080"/>
              </w:tabs>
              <w:spacing w:before="0" w:after="0" w:line="276" w:lineRule="auto"/>
              <w:ind w:left="113" w:right="113"/>
              <w:jc w:val="center"/>
              <w:rPr>
                <w:sz w:val="26"/>
                <w:szCs w:val="26"/>
              </w:rPr>
            </w:pPr>
            <w:r w:rsidRPr="00F5124D">
              <w:rPr>
                <w:sz w:val="26"/>
                <w:szCs w:val="26"/>
              </w:rPr>
              <w:t>аннулированного</w:t>
            </w:r>
          </w:p>
        </w:tc>
        <w:tc>
          <w:tcPr>
            <w:tcW w:w="2002" w:type="dxa"/>
            <w:vMerge/>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Merge/>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Merge/>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Merge/>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64743F">
        <w:trPr>
          <w:cantSplit/>
          <w:trHeight w:val="1134"/>
        </w:trPr>
        <w:tc>
          <w:tcPr>
            <w:tcW w:w="845" w:type="dxa"/>
            <w:vAlign w:val="center"/>
          </w:tcPr>
          <w:p w:rsidR="00916A32" w:rsidRPr="001B002B" w:rsidRDefault="0064743F" w:rsidP="00F42651">
            <w:pPr>
              <w:pStyle w:val="210"/>
              <w:shd w:val="clear" w:color="auto" w:fill="auto"/>
              <w:tabs>
                <w:tab w:val="left" w:pos="4962"/>
                <w:tab w:val="left" w:pos="8080"/>
              </w:tabs>
              <w:spacing w:before="0" w:after="0" w:line="276" w:lineRule="auto"/>
              <w:jc w:val="center"/>
              <w:rPr>
                <w:spacing w:val="-4"/>
              </w:rPr>
            </w:pPr>
            <w:r>
              <w:rPr>
                <w:spacing w:val="-4"/>
              </w:rPr>
              <w:t>1</w:t>
            </w:r>
          </w:p>
        </w:tc>
        <w:tc>
          <w:tcPr>
            <w:tcW w:w="598" w:type="dxa"/>
            <w:vAlign w:val="center"/>
          </w:tcPr>
          <w:p w:rsidR="00916A32" w:rsidRPr="001B002B" w:rsidRDefault="0064743F" w:rsidP="0064743F">
            <w:pPr>
              <w:pStyle w:val="210"/>
              <w:shd w:val="clear" w:color="auto" w:fill="auto"/>
              <w:tabs>
                <w:tab w:val="left" w:pos="4962"/>
                <w:tab w:val="left" w:pos="8080"/>
              </w:tabs>
              <w:spacing w:before="0" w:after="0" w:line="276" w:lineRule="auto"/>
              <w:jc w:val="center"/>
            </w:pPr>
            <w:r>
              <w:t>4, 11</w:t>
            </w:r>
          </w:p>
        </w:tc>
        <w:tc>
          <w:tcPr>
            <w:tcW w:w="707" w:type="dxa"/>
            <w:vAlign w:val="center"/>
          </w:tcPr>
          <w:p w:rsidR="00916A32" w:rsidRPr="001B002B" w:rsidRDefault="0064743F" w:rsidP="0064743F">
            <w:pPr>
              <w:pStyle w:val="210"/>
              <w:shd w:val="clear" w:color="auto" w:fill="auto"/>
              <w:tabs>
                <w:tab w:val="left" w:pos="4962"/>
                <w:tab w:val="left" w:pos="8080"/>
              </w:tabs>
              <w:spacing w:before="0" w:after="0" w:line="276" w:lineRule="auto"/>
              <w:jc w:val="center"/>
            </w:pPr>
            <w:r>
              <w:t>-</w:t>
            </w:r>
          </w:p>
        </w:tc>
        <w:tc>
          <w:tcPr>
            <w:tcW w:w="820" w:type="dxa"/>
            <w:vAlign w:val="center"/>
          </w:tcPr>
          <w:p w:rsidR="00916A32" w:rsidRPr="001B002B" w:rsidRDefault="0064743F" w:rsidP="0064743F">
            <w:pPr>
              <w:pStyle w:val="210"/>
              <w:shd w:val="clear" w:color="auto" w:fill="auto"/>
              <w:tabs>
                <w:tab w:val="left" w:pos="4962"/>
                <w:tab w:val="left" w:pos="8080"/>
              </w:tabs>
              <w:spacing w:before="0" w:after="0" w:line="276" w:lineRule="auto"/>
              <w:jc w:val="center"/>
            </w:pPr>
            <w:r>
              <w:t>-</w:t>
            </w:r>
          </w:p>
        </w:tc>
        <w:tc>
          <w:tcPr>
            <w:tcW w:w="851" w:type="dxa"/>
            <w:vAlign w:val="center"/>
          </w:tcPr>
          <w:p w:rsidR="00916A32" w:rsidRPr="001B002B" w:rsidRDefault="0064743F" w:rsidP="0064743F">
            <w:pPr>
              <w:pStyle w:val="210"/>
              <w:shd w:val="clear" w:color="auto" w:fill="auto"/>
              <w:tabs>
                <w:tab w:val="left" w:pos="4962"/>
                <w:tab w:val="left" w:pos="8080"/>
              </w:tabs>
              <w:spacing w:before="0" w:after="0" w:line="276" w:lineRule="auto"/>
              <w:jc w:val="center"/>
            </w:pPr>
            <w:r>
              <w:t>-</w:t>
            </w:r>
          </w:p>
        </w:tc>
        <w:tc>
          <w:tcPr>
            <w:tcW w:w="2002" w:type="dxa"/>
            <w:vAlign w:val="center"/>
          </w:tcPr>
          <w:p w:rsidR="00916A32" w:rsidRPr="001B002B" w:rsidRDefault="0064743F" w:rsidP="0064743F">
            <w:pPr>
              <w:pStyle w:val="210"/>
              <w:shd w:val="clear" w:color="auto" w:fill="auto"/>
              <w:tabs>
                <w:tab w:val="left" w:leader="underscore" w:pos="7500"/>
              </w:tabs>
              <w:spacing w:before="0" w:after="60" w:line="280" w:lineRule="exact"/>
              <w:jc w:val="center"/>
            </w:pPr>
            <w:r w:rsidRPr="0064743F">
              <w:t>ИИ.03-2022</w:t>
            </w:r>
          </w:p>
        </w:tc>
        <w:tc>
          <w:tcPr>
            <w:tcW w:w="1275" w:type="dxa"/>
            <w:vAlign w:val="center"/>
          </w:tcPr>
          <w:p w:rsidR="00916A32" w:rsidRPr="001B002B" w:rsidRDefault="00C41CF9" w:rsidP="00F42651">
            <w:pPr>
              <w:pStyle w:val="210"/>
              <w:shd w:val="clear" w:color="auto" w:fill="auto"/>
              <w:tabs>
                <w:tab w:val="left" w:pos="4962"/>
                <w:tab w:val="left" w:pos="8080"/>
              </w:tabs>
              <w:spacing w:before="0" w:after="0" w:line="276" w:lineRule="auto"/>
              <w:jc w:val="center"/>
              <w:rPr>
                <w:spacing w:val="-4"/>
              </w:rPr>
            </w:pPr>
            <w:r>
              <w:rPr>
                <w:spacing w:val="-4"/>
              </w:rPr>
              <w:t>Фазылова М.Р.</w:t>
            </w:r>
          </w:p>
        </w:tc>
        <w:tc>
          <w:tcPr>
            <w:tcW w:w="1548" w:type="dxa"/>
            <w:vAlign w:val="center"/>
          </w:tcPr>
          <w:p w:rsidR="00916A32" w:rsidRPr="001B002B" w:rsidRDefault="00C41CF9" w:rsidP="00F42651">
            <w:pPr>
              <w:pStyle w:val="210"/>
              <w:shd w:val="clear" w:color="auto" w:fill="auto"/>
              <w:tabs>
                <w:tab w:val="left" w:pos="4962"/>
                <w:tab w:val="left" w:pos="8080"/>
              </w:tabs>
              <w:spacing w:before="0" w:after="0" w:line="276" w:lineRule="auto"/>
              <w:jc w:val="center"/>
              <w:rPr>
                <w:spacing w:val="-4"/>
              </w:rPr>
            </w:pPr>
            <w:r>
              <w:rPr>
                <w:spacing w:val="-4"/>
              </w:rPr>
              <w:t>16.05.2022</w:t>
            </w:r>
          </w:p>
        </w:tc>
        <w:tc>
          <w:tcPr>
            <w:tcW w:w="1543" w:type="dxa"/>
            <w:vAlign w:val="center"/>
          </w:tcPr>
          <w:p w:rsidR="00916A32" w:rsidRPr="001B002B" w:rsidRDefault="00C41CF9" w:rsidP="00F42651">
            <w:pPr>
              <w:pStyle w:val="210"/>
              <w:shd w:val="clear" w:color="auto" w:fill="auto"/>
              <w:tabs>
                <w:tab w:val="left" w:pos="4962"/>
                <w:tab w:val="left" w:pos="8080"/>
              </w:tabs>
              <w:spacing w:before="0" w:after="0" w:line="276" w:lineRule="auto"/>
              <w:jc w:val="center"/>
              <w:rPr>
                <w:spacing w:val="-4"/>
              </w:rPr>
            </w:pPr>
            <w:r>
              <w:rPr>
                <w:spacing w:val="-4"/>
              </w:rPr>
              <w:t>16.05.2022</w:t>
            </w: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rPr>
                <w:lang w:val="en-US"/>
              </w:rP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r w:rsidR="00916A32" w:rsidRPr="001B002B" w:rsidTr="00F5124D">
        <w:trPr>
          <w:cantSplit/>
          <w:trHeight w:val="733"/>
        </w:trPr>
        <w:tc>
          <w:tcPr>
            <w:tcW w:w="84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598"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707"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20"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851" w:type="dxa"/>
            <w:textDirection w:val="btLr"/>
            <w:vAlign w:val="center"/>
          </w:tcPr>
          <w:p w:rsidR="00916A32" w:rsidRPr="001B002B" w:rsidRDefault="00916A32" w:rsidP="00F42651">
            <w:pPr>
              <w:pStyle w:val="210"/>
              <w:shd w:val="clear" w:color="auto" w:fill="auto"/>
              <w:tabs>
                <w:tab w:val="left" w:pos="4962"/>
                <w:tab w:val="left" w:pos="8080"/>
              </w:tabs>
              <w:spacing w:before="0" w:after="0" w:line="276" w:lineRule="auto"/>
              <w:ind w:left="113" w:right="113"/>
              <w:jc w:val="center"/>
            </w:pPr>
          </w:p>
        </w:tc>
        <w:tc>
          <w:tcPr>
            <w:tcW w:w="2002"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pPr>
          </w:p>
        </w:tc>
        <w:tc>
          <w:tcPr>
            <w:tcW w:w="1275"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8"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c>
          <w:tcPr>
            <w:tcW w:w="1543" w:type="dxa"/>
            <w:vAlign w:val="center"/>
          </w:tcPr>
          <w:p w:rsidR="00916A32" w:rsidRPr="001B002B" w:rsidRDefault="00916A32" w:rsidP="00F42651">
            <w:pPr>
              <w:pStyle w:val="210"/>
              <w:shd w:val="clear" w:color="auto" w:fill="auto"/>
              <w:tabs>
                <w:tab w:val="left" w:pos="4962"/>
                <w:tab w:val="left" w:pos="8080"/>
              </w:tabs>
              <w:spacing w:before="0" w:after="0" w:line="276" w:lineRule="auto"/>
              <w:jc w:val="center"/>
              <w:rPr>
                <w:spacing w:val="-4"/>
              </w:rPr>
            </w:pPr>
          </w:p>
        </w:tc>
      </w:tr>
    </w:tbl>
    <w:p w:rsidR="00916A32" w:rsidRPr="007B3D5F" w:rsidRDefault="00916A32" w:rsidP="00916A32">
      <w:pPr>
        <w:pStyle w:val="1"/>
        <w:spacing w:after="240" w:line="240" w:lineRule="auto"/>
        <w:ind w:firstLine="0"/>
        <w:jc w:val="both"/>
        <w:rPr>
          <w:sz w:val="28"/>
          <w:szCs w:val="28"/>
        </w:rPr>
      </w:pPr>
    </w:p>
    <w:sectPr w:rsidR="00916A32" w:rsidRPr="007B3D5F" w:rsidSect="001B63D8">
      <w:headerReference w:type="default" r:id="rId10"/>
      <w:footerReference w:type="first" r:id="rId11"/>
      <w:pgSz w:w="11900" w:h="16840"/>
      <w:pgMar w:top="1134" w:right="567" w:bottom="1134" w:left="1134" w:header="420" w:footer="652"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DA" w:rsidRDefault="00B062DA">
      <w:r>
        <w:separator/>
      </w:r>
    </w:p>
  </w:endnote>
  <w:endnote w:type="continuationSeparator" w:id="0">
    <w:p w:rsidR="00B062DA" w:rsidRDefault="00B0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89"/>
    </w:tblGrid>
    <w:tr w:rsidR="007E72A3" w:rsidTr="000610BF">
      <w:trPr>
        <w:trHeight w:val="556"/>
      </w:trPr>
      <w:tc>
        <w:tcPr>
          <w:tcW w:w="5000" w:type="pct"/>
          <w:tcBorders>
            <w:top w:val="single" w:sz="4" w:space="0" w:color="auto"/>
            <w:left w:val="single" w:sz="4" w:space="0" w:color="auto"/>
            <w:bottom w:val="single" w:sz="12" w:space="0" w:color="auto"/>
            <w:right w:val="single" w:sz="4" w:space="0" w:color="auto"/>
          </w:tcBorders>
          <w:vAlign w:val="center"/>
        </w:tcPr>
        <w:p w:rsidR="007E72A3" w:rsidRPr="00F6075E" w:rsidRDefault="007E72A3" w:rsidP="007E72A3">
          <w:pPr>
            <w:pStyle w:val="a7"/>
            <w:jc w:val="center"/>
            <w:rPr>
              <w:rFonts w:ascii="Times New Roman" w:hAnsi="Times New Roman" w:cs="Times New Roman"/>
              <w:b/>
            </w:rPr>
          </w:pPr>
          <w:r w:rsidRPr="00F6075E">
            <w:rPr>
              <w:rFonts w:ascii="Times New Roman" w:hAnsi="Times New Roman" w:cs="Times New Roman"/>
              <w:b/>
            </w:rPr>
            <w:t>ВВЕДЕН ВЗАМЕН</w:t>
          </w:r>
        </w:p>
        <w:p w:rsidR="007E72A3" w:rsidRPr="00681292" w:rsidRDefault="00364980" w:rsidP="00D247D7">
          <w:pPr>
            <w:pStyle w:val="a7"/>
            <w:jc w:val="center"/>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Антикоррупционной политики Федерального бюджетного учреждения «Государственный институт лекарственных средств», утвержденной </w:t>
          </w:r>
          <w:r w:rsidR="007E72A3">
            <w:rPr>
              <w:rFonts w:ascii="Times New Roman" w:eastAsia="Times New Roman" w:hAnsi="Times New Roman" w:cs="Times New Roman"/>
              <w:bCs/>
              <w:color w:val="auto"/>
              <w:lang w:bidi="ar-SA"/>
            </w:rPr>
            <w:t>приказ</w:t>
          </w:r>
          <w:r>
            <w:rPr>
              <w:rFonts w:ascii="Times New Roman" w:eastAsia="Times New Roman" w:hAnsi="Times New Roman" w:cs="Times New Roman"/>
              <w:bCs/>
              <w:color w:val="auto"/>
              <w:lang w:bidi="ar-SA"/>
            </w:rPr>
            <w:t>ом</w:t>
          </w:r>
          <w:r w:rsidR="007E72A3">
            <w:rPr>
              <w:rFonts w:ascii="Times New Roman" w:eastAsia="Times New Roman" w:hAnsi="Times New Roman" w:cs="Times New Roman"/>
              <w:bCs/>
              <w:color w:val="auto"/>
              <w:lang w:bidi="ar-SA"/>
            </w:rPr>
            <w:t xml:space="preserve"> </w:t>
          </w:r>
          <w:r w:rsidR="00D247D7">
            <w:rPr>
              <w:rFonts w:ascii="Times New Roman" w:eastAsia="Times New Roman" w:hAnsi="Times New Roman" w:cs="Times New Roman"/>
              <w:bCs/>
              <w:color w:val="auto"/>
              <w:lang w:bidi="ar-SA"/>
            </w:rPr>
            <w:t xml:space="preserve">№ 1034 </w:t>
          </w:r>
          <w:r w:rsidR="007E72A3">
            <w:rPr>
              <w:rFonts w:ascii="Times New Roman" w:eastAsia="Times New Roman" w:hAnsi="Times New Roman" w:cs="Times New Roman"/>
              <w:bCs/>
              <w:color w:val="auto"/>
              <w:lang w:bidi="ar-SA"/>
            </w:rPr>
            <w:t xml:space="preserve">от 26.12.2018 </w:t>
          </w:r>
          <w:r w:rsidR="00B47381">
            <w:rPr>
              <w:rFonts w:ascii="Times New Roman" w:eastAsia="Times New Roman" w:hAnsi="Times New Roman" w:cs="Times New Roman"/>
              <w:bCs/>
              <w:color w:val="auto"/>
              <w:lang w:bidi="ar-SA"/>
            </w:rPr>
            <w:t>«Об Антикоррупционной политике»</w:t>
          </w:r>
          <w:r>
            <w:rPr>
              <w:rFonts w:ascii="Times New Roman" w:eastAsia="Times New Roman" w:hAnsi="Times New Roman" w:cs="Times New Roman"/>
              <w:bCs/>
              <w:color w:val="auto"/>
              <w:lang w:bidi="ar-SA"/>
            </w:rPr>
            <w:t xml:space="preserve"> Пункт 1</w:t>
          </w:r>
        </w:p>
      </w:tc>
    </w:tr>
  </w:tbl>
  <w:p w:rsidR="007E72A3" w:rsidRDefault="007E72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DA" w:rsidRDefault="00B062DA"/>
  </w:footnote>
  <w:footnote w:type="continuationSeparator" w:id="0">
    <w:p w:rsidR="00B062DA" w:rsidRDefault="00B062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91" w:type="dxa"/>
      <w:tblBorders>
        <w:top w:val="double" w:sz="4" w:space="0" w:color="00000A"/>
        <w:left w:val="double" w:sz="4" w:space="0" w:color="00000A"/>
        <w:bottom w:val="double" w:sz="4" w:space="0" w:color="00000A"/>
        <w:right w:val="double" w:sz="4" w:space="0" w:color="00000A"/>
        <w:insideH w:val="single" w:sz="4" w:space="0" w:color="00000A"/>
        <w:insideV w:val="single" w:sz="4" w:space="0" w:color="00000A"/>
      </w:tblBorders>
      <w:tblCellMar>
        <w:left w:w="71" w:type="dxa"/>
        <w:right w:w="71" w:type="dxa"/>
      </w:tblCellMar>
      <w:tblLook w:val="0000" w:firstRow="0" w:lastRow="0" w:firstColumn="0" w:lastColumn="0" w:noHBand="0" w:noVBand="0"/>
    </w:tblPr>
    <w:tblGrid>
      <w:gridCol w:w="1827"/>
      <w:gridCol w:w="5529"/>
      <w:gridCol w:w="2835"/>
    </w:tblGrid>
    <w:tr w:rsidR="005155A8" w:rsidRPr="007D4B44" w:rsidTr="00801FBE">
      <w:trPr>
        <w:cantSplit/>
        <w:trHeight w:hRule="exact" w:val="451"/>
      </w:trPr>
      <w:tc>
        <w:tcPr>
          <w:tcW w:w="1827" w:type="dxa"/>
          <w:vMerge w:val="restart"/>
          <w:shd w:val="clear" w:color="auto" w:fill="auto"/>
          <w:tcMar>
            <w:left w:w="71" w:type="dxa"/>
          </w:tcMar>
          <w:vAlign w:val="center"/>
        </w:tcPr>
        <w:p w:rsidR="005155A8" w:rsidRPr="007D4B44" w:rsidRDefault="005155A8" w:rsidP="005155A8">
          <w:pPr>
            <w:widowControl/>
            <w:tabs>
              <w:tab w:val="left" w:pos="567"/>
            </w:tabs>
            <w:suppressAutoHyphens/>
            <w:spacing w:line="100" w:lineRule="atLeast"/>
            <w:jc w:val="center"/>
            <w:rPr>
              <w:rFonts w:ascii="Times New Roman" w:eastAsia="Times New Roman" w:hAnsi="Times New Roman" w:cs="Times New Roman"/>
              <w:b/>
              <w:bCs/>
              <w:color w:val="auto"/>
              <w:lang w:eastAsia="en-US" w:bidi="ar-SA"/>
            </w:rPr>
          </w:pPr>
          <w:r w:rsidRPr="007D4B44">
            <w:rPr>
              <w:rFonts w:ascii="Times New Roman" w:eastAsia="Times New Roman" w:hAnsi="Times New Roman" w:cs="Times New Roman"/>
              <w:b/>
              <w:bCs/>
              <w:color w:val="auto"/>
              <w:lang w:eastAsia="en-US" w:bidi="ar-SA"/>
            </w:rPr>
            <w:t>ФБУ</w:t>
          </w:r>
          <w:r w:rsidRPr="007D4B44">
            <w:rPr>
              <w:rFonts w:ascii="Times New Roman" w:eastAsia="Times New Roman" w:hAnsi="Times New Roman" w:cs="Times New Roman"/>
              <w:b/>
              <w:bCs/>
              <w:color w:val="auto"/>
              <w:lang w:eastAsia="en-US" w:bidi="ar-SA"/>
            </w:rPr>
            <w:br/>
            <w:t>«ГИЛС и НП»</w:t>
          </w:r>
        </w:p>
      </w:tc>
      <w:tc>
        <w:tcPr>
          <w:tcW w:w="8364" w:type="dxa"/>
          <w:gridSpan w:val="2"/>
          <w:shd w:val="clear" w:color="auto" w:fill="auto"/>
          <w:tcMar>
            <w:left w:w="78" w:type="dxa"/>
          </w:tcMar>
          <w:vAlign w:val="center"/>
        </w:tcPr>
        <w:p w:rsidR="005155A8" w:rsidRPr="007D4B44" w:rsidRDefault="005155A8" w:rsidP="005155A8">
          <w:pPr>
            <w:widowControl/>
            <w:suppressAutoHyphens/>
            <w:spacing w:line="100" w:lineRule="atLeast"/>
            <w:jc w:val="center"/>
            <w:outlineLvl w:val="4"/>
            <w:rPr>
              <w:rFonts w:ascii="Times New Roman" w:eastAsia="Times New Roman" w:hAnsi="Times New Roman" w:cs="Times New Roman"/>
              <w:bCs/>
              <w:iCs/>
              <w:caps/>
              <w:color w:val="auto"/>
              <w:lang w:eastAsia="en-US" w:bidi="ar-SA"/>
            </w:rPr>
          </w:pPr>
          <w:r w:rsidRPr="007D4B44">
            <w:rPr>
              <w:rFonts w:ascii="Times New Roman" w:eastAsia="Times New Roman" w:hAnsi="Times New Roman" w:cs="Times New Roman"/>
              <w:bCs/>
              <w:iCs/>
              <w:caps/>
              <w:color w:val="auto"/>
              <w:lang w:eastAsia="en-US" w:bidi="ar-SA"/>
            </w:rPr>
            <w:t>система менеджмента качества</w:t>
          </w:r>
        </w:p>
      </w:tc>
    </w:tr>
    <w:tr w:rsidR="005155A8" w:rsidRPr="007D4B44" w:rsidTr="00801FBE">
      <w:trPr>
        <w:cantSplit/>
        <w:trHeight w:val="374"/>
      </w:trPr>
      <w:tc>
        <w:tcPr>
          <w:tcW w:w="1827" w:type="dxa"/>
          <w:vMerge/>
          <w:shd w:val="clear" w:color="auto" w:fill="auto"/>
          <w:tcMar>
            <w:left w:w="71" w:type="dxa"/>
          </w:tcMar>
        </w:tcPr>
        <w:p w:rsidR="005155A8" w:rsidRPr="007D4B44" w:rsidRDefault="005155A8" w:rsidP="005155A8">
          <w:pPr>
            <w:widowControl/>
            <w:tabs>
              <w:tab w:val="left" w:pos="567"/>
            </w:tabs>
            <w:suppressAutoHyphens/>
            <w:spacing w:line="100" w:lineRule="atLeast"/>
            <w:jc w:val="both"/>
            <w:rPr>
              <w:rFonts w:ascii="Times New Roman" w:eastAsia="Times New Roman" w:hAnsi="Times New Roman" w:cs="Times New Roman"/>
              <w:b/>
              <w:bCs/>
              <w:color w:val="auto"/>
              <w:lang w:eastAsia="en-US" w:bidi="ar-SA"/>
            </w:rPr>
          </w:pPr>
        </w:p>
      </w:tc>
      <w:tc>
        <w:tcPr>
          <w:tcW w:w="5529" w:type="dxa"/>
          <w:vMerge w:val="restart"/>
          <w:shd w:val="clear" w:color="auto" w:fill="auto"/>
          <w:tcMar>
            <w:left w:w="78" w:type="dxa"/>
          </w:tcMar>
          <w:vAlign w:val="center"/>
        </w:tcPr>
        <w:p w:rsidR="005155A8" w:rsidRPr="007D4B44" w:rsidRDefault="005155A8" w:rsidP="005155A8">
          <w:pPr>
            <w:keepNext/>
            <w:widowControl/>
            <w:tabs>
              <w:tab w:val="left" w:pos="992"/>
            </w:tabs>
            <w:suppressAutoHyphens/>
            <w:jc w:val="center"/>
            <w:outlineLvl w:val="0"/>
            <w:rPr>
              <w:rFonts w:ascii="Times New Roman" w:eastAsia="Calibri" w:hAnsi="Times New Roman" w:cs="Times New Roman"/>
              <w:b/>
              <w:color w:val="auto"/>
              <w:lang w:eastAsia="en-US"/>
            </w:rPr>
          </w:pPr>
          <w:r w:rsidRPr="007D4B44">
            <w:rPr>
              <w:rFonts w:ascii="Times New Roman" w:eastAsia="Calibri" w:hAnsi="Times New Roman" w:cs="Times New Roman"/>
              <w:b/>
              <w:color w:val="auto"/>
              <w:lang w:eastAsia="en-US"/>
            </w:rPr>
            <w:t>АНТИКОРРУПЦИОННАЯ ПОЛИТИКА</w:t>
          </w:r>
        </w:p>
        <w:p w:rsidR="005155A8" w:rsidRPr="007D4B44" w:rsidRDefault="005155A8" w:rsidP="005155A8">
          <w:pPr>
            <w:keepNext/>
            <w:widowControl/>
            <w:tabs>
              <w:tab w:val="left" w:pos="992"/>
            </w:tabs>
            <w:suppressAutoHyphens/>
            <w:jc w:val="center"/>
            <w:outlineLvl w:val="0"/>
            <w:rPr>
              <w:rFonts w:ascii="Times New Roman" w:eastAsia="Calibri" w:hAnsi="Times New Roman" w:cs="Times New Roman"/>
              <w:b/>
              <w:color w:val="auto"/>
              <w:lang w:eastAsia="en-US"/>
            </w:rPr>
          </w:pPr>
          <w:r w:rsidRPr="007D4B44">
            <w:rPr>
              <w:rFonts w:ascii="Times New Roman" w:eastAsia="Calibri" w:hAnsi="Times New Roman" w:cs="Times New Roman"/>
              <w:b/>
              <w:color w:val="auto"/>
              <w:lang w:eastAsia="en-US"/>
            </w:rPr>
            <w:t>ФБУ «ГИЛС И НП»</w:t>
          </w:r>
        </w:p>
      </w:tc>
      <w:tc>
        <w:tcPr>
          <w:tcW w:w="2835" w:type="dxa"/>
          <w:shd w:val="clear" w:color="auto" w:fill="auto"/>
          <w:tcMar>
            <w:left w:w="71" w:type="dxa"/>
          </w:tcMar>
          <w:vAlign w:val="center"/>
        </w:tcPr>
        <w:p w:rsidR="005155A8" w:rsidRPr="007D4B44" w:rsidRDefault="005155A8" w:rsidP="005155A8">
          <w:pPr>
            <w:widowControl/>
            <w:tabs>
              <w:tab w:val="left" w:pos="346"/>
              <w:tab w:val="left" w:pos="567"/>
            </w:tabs>
            <w:suppressAutoHyphens/>
            <w:spacing w:line="100" w:lineRule="atLeast"/>
            <w:jc w:val="center"/>
            <w:rPr>
              <w:rFonts w:ascii="Times New Roman" w:eastAsia="Times New Roman" w:hAnsi="Times New Roman" w:cs="Times New Roman"/>
              <w:bCs/>
              <w:color w:val="auto"/>
              <w:lang w:eastAsia="en-US" w:bidi="ar-SA"/>
            </w:rPr>
          </w:pPr>
          <w:r w:rsidRPr="007D4B44">
            <w:rPr>
              <w:rFonts w:ascii="Times New Roman" w:eastAsia="Times New Roman" w:hAnsi="Times New Roman" w:cs="Times New Roman"/>
              <w:color w:val="auto"/>
              <w:lang w:eastAsia="en-US" w:bidi="ar-SA"/>
            </w:rPr>
            <w:t xml:space="preserve">Версия </w:t>
          </w:r>
          <w:r>
            <w:rPr>
              <w:rFonts w:ascii="Times New Roman" w:eastAsia="Times New Roman" w:hAnsi="Times New Roman" w:cs="Times New Roman"/>
              <w:color w:val="auto"/>
              <w:lang w:eastAsia="en-US" w:bidi="ar-SA"/>
            </w:rPr>
            <w:t>3</w:t>
          </w:r>
        </w:p>
      </w:tc>
    </w:tr>
    <w:tr w:rsidR="005155A8" w:rsidRPr="007D4B44" w:rsidTr="00801FBE">
      <w:trPr>
        <w:cantSplit/>
        <w:trHeight w:val="421"/>
      </w:trPr>
      <w:tc>
        <w:tcPr>
          <w:tcW w:w="1827" w:type="dxa"/>
          <w:vMerge/>
          <w:shd w:val="clear" w:color="auto" w:fill="auto"/>
          <w:tcMar>
            <w:left w:w="71" w:type="dxa"/>
          </w:tcMar>
        </w:tcPr>
        <w:p w:rsidR="005155A8" w:rsidRPr="007D4B44" w:rsidRDefault="005155A8" w:rsidP="005155A8">
          <w:pPr>
            <w:widowControl/>
            <w:tabs>
              <w:tab w:val="left" w:pos="567"/>
            </w:tabs>
            <w:suppressAutoHyphens/>
            <w:spacing w:line="100" w:lineRule="atLeast"/>
            <w:jc w:val="both"/>
            <w:rPr>
              <w:rFonts w:ascii="Times New Roman" w:eastAsia="Times New Roman" w:hAnsi="Times New Roman" w:cs="Times New Roman"/>
              <w:b/>
              <w:bCs/>
              <w:color w:val="auto"/>
              <w:lang w:eastAsia="en-US" w:bidi="ar-SA"/>
            </w:rPr>
          </w:pPr>
        </w:p>
      </w:tc>
      <w:tc>
        <w:tcPr>
          <w:tcW w:w="5529" w:type="dxa"/>
          <w:vMerge/>
          <w:shd w:val="clear" w:color="auto" w:fill="auto"/>
          <w:tcMar>
            <w:left w:w="78" w:type="dxa"/>
          </w:tcMar>
        </w:tcPr>
        <w:p w:rsidR="005155A8" w:rsidRPr="007D4B44" w:rsidRDefault="005155A8" w:rsidP="005155A8">
          <w:pPr>
            <w:keepNext/>
            <w:widowControl/>
            <w:tabs>
              <w:tab w:val="left" w:pos="992"/>
            </w:tabs>
            <w:suppressAutoHyphens/>
            <w:spacing w:line="259" w:lineRule="auto"/>
            <w:ind w:left="21"/>
            <w:outlineLvl w:val="0"/>
            <w:rPr>
              <w:rFonts w:ascii="Times New Roman" w:eastAsia="Times New Roman" w:hAnsi="Times New Roman" w:cs="Times New Roman"/>
              <w:color w:val="auto"/>
              <w:lang w:eastAsia="en-US" w:bidi="ar-SA"/>
            </w:rPr>
          </w:pPr>
        </w:p>
      </w:tc>
      <w:tc>
        <w:tcPr>
          <w:tcW w:w="2835" w:type="dxa"/>
          <w:shd w:val="clear" w:color="auto" w:fill="auto"/>
          <w:tcMar>
            <w:left w:w="71" w:type="dxa"/>
          </w:tcMar>
          <w:vAlign w:val="center"/>
        </w:tcPr>
        <w:sdt>
          <w:sdtPr>
            <w:rPr>
              <w:rFonts w:ascii="Times New Roman" w:eastAsia="Microsoft Sans Serif" w:hAnsi="Times New Roman" w:cs="Times New Roman"/>
            </w:rPr>
            <w:id w:val="-1318336367"/>
            <w:docPartObj>
              <w:docPartGallery w:val="Page Numbers (Top of Page)"/>
              <w:docPartUnique/>
            </w:docPartObj>
          </w:sdtPr>
          <w:sdtEndPr/>
          <w:sdtContent>
            <w:p w:rsidR="005155A8" w:rsidRPr="007D4B44" w:rsidRDefault="005155A8" w:rsidP="005155A8">
              <w:pPr>
                <w:tabs>
                  <w:tab w:val="center" w:pos="4677"/>
                  <w:tab w:val="right" w:pos="9355"/>
                </w:tabs>
                <w:jc w:val="center"/>
                <w:rPr>
                  <w:rFonts w:ascii="Times New Roman" w:eastAsia="Microsoft Sans Serif" w:hAnsi="Times New Roman" w:cs="Times New Roman"/>
                </w:rPr>
              </w:pPr>
              <w:r w:rsidRPr="007D4B44">
                <w:rPr>
                  <w:rFonts w:ascii="Times New Roman" w:eastAsia="Microsoft Sans Serif" w:hAnsi="Times New Roman" w:cs="Times New Roman"/>
                </w:rPr>
                <w:t xml:space="preserve">Страница </w:t>
              </w:r>
              <w:r w:rsidRPr="007D4B44">
                <w:rPr>
                  <w:rFonts w:ascii="Times New Roman" w:eastAsia="Microsoft Sans Serif" w:hAnsi="Times New Roman" w:cs="Times New Roman"/>
                  <w:bCs/>
                </w:rPr>
                <w:fldChar w:fldCharType="begin"/>
              </w:r>
              <w:r w:rsidRPr="007D4B44">
                <w:rPr>
                  <w:rFonts w:ascii="Times New Roman" w:eastAsia="Microsoft Sans Serif" w:hAnsi="Times New Roman" w:cs="Times New Roman"/>
                  <w:bCs/>
                </w:rPr>
                <w:instrText>PAGE</w:instrText>
              </w:r>
              <w:r w:rsidRPr="007D4B44">
                <w:rPr>
                  <w:rFonts w:ascii="Times New Roman" w:eastAsia="Microsoft Sans Serif" w:hAnsi="Times New Roman" w:cs="Times New Roman"/>
                  <w:bCs/>
                </w:rPr>
                <w:fldChar w:fldCharType="separate"/>
              </w:r>
              <w:r w:rsidR="007A0CAA">
                <w:rPr>
                  <w:rFonts w:ascii="Times New Roman" w:eastAsia="Microsoft Sans Serif" w:hAnsi="Times New Roman" w:cs="Times New Roman"/>
                  <w:bCs/>
                  <w:noProof/>
                </w:rPr>
                <w:t>2</w:t>
              </w:r>
              <w:r w:rsidRPr="007D4B44">
                <w:rPr>
                  <w:rFonts w:ascii="Times New Roman" w:eastAsia="Microsoft Sans Serif" w:hAnsi="Times New Roman" w:cs="Times New Roman"/>
                  <w:bCs/>
                </w:rPr>
                <w:fldChar w:fldCharType="end"/>
              </w:r>
              <w:r w:rsidRPr="007D4B44">
                <w:rPr>
                  <w:rFonts w:ascii="Times New Roman" w:eastAsia="Microsoft Sans Serif" w:hAnsi="Times New Roman" w:cs="Times New Roman"/>
                </w:rPr>
                <w:t xml:space="preserve"> из </w:t>
              </w:r>
              <w:r w:rsidRPr="007D4B44">
                <w:rPr>
                  <w:rFonts w:ascii="Times New Roman" w:eastAsia="Microsoft Sans Serif" w:hAnsi="Times New Roman" w:cs="Times New Roman"/>
                  <w:bCs/>
                </w:rPr>
                <w:fldChar w:fldCharType="begin"/>
              </w:r>
              <w:r w:rsidRPr="007D4B44">
                <w:rPr>
                  <w:rFonts w:ascii="Times New Roman" w:eastAsia="Microsoft Sans Serif" w:hAnsi="Times New Roman" w:cs="Times New Roman"/>
                  <w:bCs/>
                </w:rPr>
                <w:instrText>NUMPAGES</w:instrText>
              </w:r>
              <w:r w:rsidRPr="007D4B44">
                <w:rPr>
                  <w:rFonts w:ascii="Times New Roman" w:eastAsia="Microsoft Sans Serif" w:hAnsi="Times New Roman" w:cs="Times New Roman"/>
                  <w:bCs/>
                </w:rPr>
                <w:fldChar w:fldCharType="separate"/>
              </w:r>
              <w:r w:rsidR="007A0CAA">
                <w:rPr>
                  <w:rFonts w:ascii="Times New Roman" w:eastAsia="Microsoft Sans Serif" w:hAnsi="Times New Roman" w:cs="Times New Roman"/>
                  <w:bCs/>
                  <w:noProof/>
                </w:rPr>
                <w:t>11</w:t>
              </w:r>
              <w:r w:rsidRPr="007D4B44">
                <w:rPr>
                  <w:rFonts w:ascii="Times New Roman" w:eastAsia="Microsoft Sans Serif" w:hAnsi="Times New Roman" w:cs="Times New Roman"/>
                  <w:bCs/>
                </w:rPr>
                <w:fldChar w:fldCharType="end"/>
              </w:r>
            </w:p>
          </w:sdtContent>
        </w:sdt>
      </w:tc>
    </w:tr>
  </w:tbl>
  <w:p w:rsidR="004D3DE2" w:rsidRDefault="004D3DE2" w:rsidP="00E80A6B">
    <w:pPr>
      <w:spacing w:line="1" w:lineRule="exact"/>
    </w:pPr>
  </w:p>
  <w:p w:rsidR="005155A8" w:rsidRDefault="005155A8" w:rsidP="00E80A6B">
    <w:pPr>
      <w:spacing w:line="1" w:lineRule="exact"/>
    </w:pPr>
  </w:p>
  <w:p w:rsidR="005155A8" w:rsidRDefault="005155A8" w:rsidP="00E80A6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D53"/>
    <w:multiLevelType w:val="multilevel"/>
    <w:tmpl w:val="8020AEEC"/>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BFF5D07"/>
    <w:multiLevelType w:val="multilevel"/>
    <w:tmpl w:val="58A2B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2A7C9B"/>
    <w:multiLevelType w:val="multilevel"/>
    <w:tmpl w:val="9CAE3C78"/>
    <w:lvl w:ilvl="0">
      <w:start w:val="1"/>
      <w:numFmt w:val="decimal"/>
      <w:lvlText w:val="%1"/>
      <w:lvlJc w:val="left"/>
      <w:pPr>
        <w:ind w:left="360" w:hanging="360"/>
      </w:pPr>
      <w:rPr>
        <w:rFonts w:hint="default"/>
        <w:b/>
        <w:sz w:val="28"/>
        <w:szCs w:val="28"/>
      </w:rPr>
    </w:lvl>
    <w:lvl w:ilvl="1">
      <w:start w:val="4"/>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3" w15:restartNumberingAfterBreak="0">
    <w:nsid w:val="19923139"/>
    <w:multiLevelType w:val="hybridMultilevel"/>
    <w:tmpl w:val="896A2E62"/>
    <w:lvl w:ilvl="0" w:tplc="549A2232">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7216C"/>
    <w:multiLevelType w:val="multilevel"/>
    <w:tmpl w:val="EC1A358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DFE60B1"/>
    <w:multiLevelType w:val="multilevel"/>
    <w:tmpl w:val="3D8EBB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066B82"/>
    <w:multiLevelType w:val="hybridMultilevel"/>
    <w:tmpl w:val="2EAA8156"/>
    <w:lvl w:ilvl="0" w:tplc="91F6F16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31FEC"/>
    <w:multiLevelType w:val="multilevel"/>
    <w:tmpl w:val="8DC2F8A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D73455E"/>
    <w:multiLevelType w:val="multilevel"/>
    <w:tmpl w:val="F378D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2E3E47"/>
    <w:multiLevelType w:val="multilevel"/>
    <w:tmpl w:val="CDBA0EA0"/>
    <w:lvl w:ilvl="0">
      <w:start w:val="1"/>
      <w:numFmt w:val="bullet"/>
      <w:lvlText w:val="-"/>
      <w:lvlJc w:val="left"/>
      <w:rPr>
        <w:rFonts w:ascii="Sylfaen" w:hAnsi="Sylfaen" w:hint="default"/>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F11CDD"/>
    <w:multiLevelType w:val="multilevel"/>
    <w:tmpl w:val="E2DC8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1B6C5D"/>
    <w:multiLevelType w:val="multilevel"/>
    <w:tmpl w:val="1526C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B77AC3"/>
    <w:multiLevelType w:val="multilevel"/>
    <w:tmpl w:val="972AD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AB72EA"/>
    <w:multiLevelType w:val="multilevel"/>
    <w:tmpl w:val="EA9AD9B8"/>
    <w:lvl w:ilvl="0">
      <w:start w:val="3"/>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4DC1A0A"/>
    <w:multiLevelType w:val="multilevel"/>
    <w:tmpl w:val="4CA484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50007B"/>
    <w:multiLevelType w:val="multilevel"/>
    <w:tmpl w:val="17BA8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8B4502"/>
    <w:multiLevelType w:val="multilevel"/>
    <w:tmpl w:val="3D8EBB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
  </w:num>
  <w:num w:numId="3">
    <w:abstractNumId w:val="14"/>
  </w:num>
  <w:num w:numId="4">
    <w:abstractNumId w:val="9"/>
  </w:num>
  <w:num w:numId="5">
    <w:abstractNumId w:val="11"/>
  </w:num>
  <w:num w:numId="6">
    <w:abstractNumId w:val="8"/>
  </w:num>
  <w:num w:numId="7">
    <w:abstractNumId w:val="15"/>
  </w:num>
  <w:num w:numId="8">
    <w:abstractNumId w:val="12"/>
  </w:num>
  <w:num w:numId="9">
    <w:abstractNumId w:val="5"/>
  </w:num>
  <w:num w:numId="10">
    <w:abstractNumId w:val="16"/>
  </w:num>
  <w:num w:numId="11">
    <w:abstractNumId w:val="2"/>
  </w:num>
  <w:num w:numId="12">
    <w:abstractNumId w:val="13"/>
  </w:num>
  <w:num w:numId="13">
    <w:abstractNumId w:val="6"/>
  </w:num>
  <w:num w:numId="14">
    <w:abstractNumId w:val="3"/>
  </w:num>
  <w:num w:numId="15">
    <w:abstractNumId w:val="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mTS9l0YjhXYHAsmwnq5N9O2W0o3DgTviS9sKyLT/DZhC/b4ukTxbCTfBLvE6xhXxOQwz6apeQoxVYyT51Ixwsw==" w:salt="INEQvAlXJLln5JeL7Bd/fg=="/>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E2"/>
    <w:rsid w:val="0002359B"/>
    <w:rsid w:val="00046A77"/>
    <w:rsid w:val="000610BF"/>
    <w:rsid w:val="00080D48"/>
    <w:rsid w:val="00096CFA"/>
    <w:rsid w:val="000B2FD5"/>
    <w:rsid w:val="000B71AC"/>
    <w:rsid w:val="000D1FB8"/>
    <w:rsid w:val="00117BC8"/>
    <w:rsid w:val="00126E09"/>
    <w:rsid w:val="00152025"/>
    <w:rsid w:val="00194B0F"/>
    <w:rsid w:val="001B63D8"/>
    <w:rsid w:val="001D7760"/>
    <w:rsid w:val="001E4685"/>
    <w:rsid w:val="001E4DAF"/>
    <w:rsid w:val="001E541A"/>
    <w:rsid w:val="00202BEB"/>
    <w:rsid w:val="0021674A"/>
    <w:rsid w:val="00220565"/>
    <w:rsid w:val="00223941"/>
    <w:rsid w:val="00243BFD"/>
    <w:rsid w:val="00252703"/>
    <w:rsid w:val="00255829"/>
    <w:rsid w:val="00261C8F"/>
    <w:rsid w:val="00293479"/>
    <w:rsid w:val="002B41F7"/>
    <w:rsid w:val="002B4848"/>
    <w:rsid w:val="002B5A89"/>
    <w:rsid w:val="00323B75"/>
    <w:rsid w:val="003509C8"/>
    <w:rsid w:val="003546B9"/>
    <w:rsid w:val="00364980"/>
    <w:rsid w:val="00367EE5"/>
    <w:rsid w:val="00391FF8"/>
    <w:rsid w:val="003C5381"/>
    <w:rsid w:val="00451AF9"/>
    <w:rsid w:val="00473EBA"/>
    <w:rsid w:val="004B7712"/>
    <w:rsid w:val="004D3DE2"/>
    <w:rsid w:val="004F00A6"/>
    <w:rsid w:val="00510938"/>
    <w:rsid w:val="005155A8"/>
    <w:rsid w:val="00554EFC"/>
    <w:rsid w:val="005561CC"/>
    <w:rsid w:val="00556362"/>
    <w:rsid w:val="00564172"/>
    <w:rsid w:val="0059028B"/>
    <w:rsid w:val="005B13BF"/>
    <w:rsid w:val="005B1CE2"/>
    <w:rsid w:val="00617D66"/>
    <w:rsid w:val="00634C70"/>
    <w:rsid w:val="0064743F"/>
    <w:rsid w:val="0067061F"/>
    <w:rsid w:val="00681D66"/>
    <w:rsid w:val="00702299"/>
    <w:rsid w:val="00725B8C"/>
    <w:rsid w:val="00731B2F"/>
    <w:rsid w:val="00737428"/>
    <w:rsid w:val="0075494B"/>
    <w:rsid w:val="0079683D"/>
    <w:rsid w:val="007A0CAA"/>
    <w:rsid w:val="007A2604"/>
    <w:rsid w:val="007B3D5F"/>
    <w:rsid w:val="007D4B44"/>
    <w:rsid w:val="007E4689"/>
    <w:rsid w:val="007E5010"/>
    <w:rsid w:val="007E72A3"/>
    <w:rsid w:val="00822739"/>
    <w:rsid w:val="00823A66"/>
    <w:rsid w:val="008B33A1"/>
    <w:rsid w:val="008D3C72"/>
    <w:rsid w:val="008F26ED"/>
    <w:rsid w:val="00916A32"/>
    <w:rsid w:val="009723BA"/>
    <w:rsid w:val="00992719"/>
    <w:rsid w:val="00A82AF3"/>
    <w:rsid w:val="00AC57FF"/>
    <w:rsid w:val="00AD1B8F"/>
    <w:rsid w:val="00AD3B74"/>
    <w:rsid w:val="00AF31F8"/>
    <w:rsid w:val="00B062DA"/>
    <w:rsid w:val="00B12450"/>
    <w:rsid w:val="00B31659"/>
    <w:rsid w:val="00B47381"/>
    <w:rsid w:val="00B47EC0"/>
    <w:rsid w:val="00B5797F"/>
    <w:rsid w:val="00BC7C00"/>
    <w:rsid w:val="00C314D7"/>
    <w:rsid w:val="00C41CF9"/>
    <w:rsid w:val="00C958D5"/>
    <w:rsid w:val="00CA03E0"/>
    <w:rsid w:val="00CA5072"/>
    <w:rsid w:val="00CD5370"/>
    <w:rsid w:val="00CE6E89"/>
    <w:rsid w:val="00CE7B3C"/>
    <w:rsid w:val="00CF46FD"/>
    <w:rsid w:val="00D06B6E"/>
    <w:rsid w:val="00D10FC2"/>
    <w:rsid w:val="00D11884"/>
    <w:rsid w:val="00D14267"/>
    <w:rsid w:val="00D23592"/>
    <w:rsid w:val="00D247D7"/>
    <w:rsid w:val="00D26AA7"/>
    <w:rsid w:val="00D36D60"/>
    <w:rsid w:val="00D4547D"/>
    <w:rsid w:val="00D86204"/>
    <w:rsid w:val="00DE411A"/>
    <w:rsid w:val="00E02EEA"/>
    <w:rsid w:val="00E571BB"/>
    <w:rsid w:val="00E60350"/>
    <w:rsid w:val="00E615F2"/>
    <w:rsid w:val="00E80A6B"/>
    <w:rsid w:val="00EA0AE4"/>
    <w:rsid w:val="00EA16DF"/>
    <w:rsid w:val="00EC1DE0"/>
    <w:rsid w:val="00EC4E48"/>
    <w:rsid w:val="00EE33D6"/>
    <w:rsid w:val="00EF579D"/>
    <w:rsid w:val="00F14013"/>
    <w:rsid w:val="00F168E1"/>
    <w:rsid w:val="00F5124D"/>
    <w:rsid w:val="00F652CC"/>
    <w:rsid w:val="00F71F89"/>
    <w:rsid w:val="00FB43CC"/>
    <w:rsid w:val="00FB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04E2F4D-2D4B-409C-8035-F371E374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4"/>
      <w:szCs w:val="34"/>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pacing w:line="389"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820"/>
      <w:jc w:val="center"/>
      <w:outlineLvl w:val="0"/>
    </w:pPr>
    <w:rPr>
      <w:rFonts w:ascii="Times New Roman" w:eastAsia="Times New Roman" w:hAnsi="Times New Roman" w:cs="Times New Roman"/>
      <w:b/>
      <w:bCs/>
      <w:sz w:val="34"/>
      <w:szCs w:val="34"/>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styleId="a4">
    <w:name w:val="List Paragraph"/>
    <w:basedOn w:val="a"/>
    <w:uiPriority w:val="34"/>
    <w:qFormat/>
    <w:rsid w:val="007B3D5F"/>
    <w:pPr>
      <w:ind w:left="720"/>
      <w:contextualSpacing/>
    </w:pPr>
  </w:style>
  <w:style w:type="paragraph" w:styleId="a5">
    <w:name w:val="header"/>
    <w:basedOn w:val="a"/>
    <w:link w:val="a6"/>
    <w:uiPriority w:val="99"/>
    <w:unhideWhenUsed/>
    <w:rsid w:val="00D26AA7"/>
    <w:pPr>
      <w:tabs>
        <w:tab w:val="center" w:pos="4677"/>
        <w:tab w:val="right" w:pos="9355"/>
      </w:tabs>
    </w:pPr>
  </w:style>
  <w:style w:type="character" w:customStyle="1" w:styleId="a6">
    <w:name w:val="Верхний колонтитул Знак"/>
    <w:basedOn w:val="a0"/>
    <w:link w:val="a5"/>
    <w:uiPriority w:val="99"/>
    <w:rsid w:val="00D26AA7"/>
    <w:rPr>
      <w:color w:val="000000"/>
    </w:rPr>
  </w:style>
  <w:style w:type="paragraph" w:styleId="a7">
    <w:name w:val="footer"/>
    <w:basedOn w:val="a"/>
    <w:link w:val="a8"/>
    <w:uiPriority w:val="99"/>
    <w:unhideWhenUsed/>
    <w:rsid w:val="00D26AA7"/>
    <w:pPr>
      <w:tabs>
        <w:tab w:val="center" w:pos="4677"/>
        <w:tab w:val="right" w:pos="9355"/>
      </w:tabs>
    </w:pPr>
  </w:style>
  <w:style w:type="character" w:customStyle="1" w:styleId="a8">
    <w:name w:val="Нижний колонтитул Знак"/>
    <w:basedOn w:val="a0"/>
    <w:link w:val="a7"/>
    <w:uiPriority w:val="99"/>
    <w:rsid w:val="00D26AA7"/>
    <w:rPr>
      <w:color w:val="000000"/>
    </w:rPr>
  </w:style>
  <w:style w:type="table" w:styleId="a9">
    <w:name w:val="Table Grid"/>
    <w:basedOn w:val="a1"/>
    <w:uiPriority w:val="39"/>
    <w:rsid w:val="007E72A3"/>
    <w:rPr>
      <w:rFonts w:ascii="Microsoft Sans Serif" w:eastAsia="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1"/>
    <w:rsid w:val="00B47381"/>
    <w:rPr>
      <w:rFonts w:ascii="Times New Roman" w:eastAsia="Times New Roman" w:hAnsi="Times New Roman" w:cs="Times New Roman"/>
      <w:b/>
      <w:bCs/>
      <w:sz w:val="28"/>
      <w:szCs w:val="28"/>
      <w:shd w:val="clear" w:color="auto" w:fill="FFFFFF"/>
    </w:rPr>
  </w:style>
  <w:style w:type="character" w:customStyle="1" w:styleId="30">
    <w:name w:val="Основной текст (3) + Не полужирный"/>
    <w:basedOn w:val="3"/>
    <w:rsid w:val="00B4738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
    <w:name w:val="Основной текст (2)_"/>
    <w:basedOn w:val="a0"/>
    <w:link w:val="210"/>
    <w:rsid w:val="00B47381"/>
    <w:rPr>
      <w:rFonts w:ascii="Times New Roman" w:eastAsia="Times New Roman" w:hAnsi="Times New Roman" w:cs="Times New Roman"/>
      <w:sz w:val="28"/>
      <w:szCs w:val="28"/>
      <w:shd w:val="clear" w:color="auto" w:fill="FFFFFF"/>
    </w:rPr>
  </w:style>
  <w:style w:type="paragraph" w:customStyle="1" w:styleId="31">
    <w:name w:val="Основной текст (3)1"/>
    <w:basedOn w:val="a"/>
    <w:link w:val="3"/>
    <w:rsid w:val="00B47381"/>
    <w:pPr>
      <w:shd w:val="clear" w:color="auto" w:fill="FFFFFF"/>
      <w:spacing w:after="720" w:line="0" w:lineRule="atLeast"/>
      <w:ind w:hanging="700"/>
      <w:jc w:val="center"/>
    </w:pPr>
    <w:rPr>
      <w:rFonts w:ascii="Times New Roman" w:eastAsia="Times New Roman" w:hAnsi="Times New Roman" w:cs="Times New Roman"/>
      <w:b/>
      <w:bCs/>
      <w:color w:val="auto"/>
      <w:sz w:val="28"/>
      <w:szCs w:val="28"/>
    </w:rPr>
  </w:style>
  <w:style w:type="paragraph" w:customStyle="1" w:styleId="210">
    <w:name w:val="Основной текст (2)1"/>
    <w:basedOn w:val="a"/>
    <w:link w:val="21"/>
    <w:rsid w:val="00B47381"/>
    <w:pPr>
      <w:shd w:val="clear" w:color="auto" w:fill="FFFFFF"/>
      <w:spacing w:before="960" w:after="300" w:line="324" w:lineRule="exact"/>
    </w:pPr>
    <w:rPr>
      <w:rFonts w:ascii="Times New Roman" w:eastAsia="Times New Roman" w:hAnsi="Times New Roman" w:cs="Times New Roman"/>
      <w:color w:val="auto"/>
      <w:sz w:val="28"/>
      <w:szCs w:val="28"/>
    </w:rPr>
  </w:style>
  <w:style w:type="paragraph" w:styleId="aa">
    <w:name w:val="No Spacing"/>
    <w:uiPriority w:val="1"/>
    <w:qFormat/>
    <w:rsid w:val="00B47381"/>
    <w:rPr>
      <w:rFonts w:ascii="Microsoft Sans Serif" w:eastAsia="Microsoft Sans Serif" w:hAnsi="Microsoft Sans Serif" w:cs="Microsoft Sans Serif"/>
      <w:color w:val="000000"/>
    </w:rPr>
  </w:style>
  <w:style w:type="character" w:customStyle="1" w:styleId="5Exact">
    <w:name w:val="Основной текст (5) Exact"/>
    <w:basedOn w:val="a0"/>
    <w:rsid w:val="00E80A6B"/>
    <w:rPr>
      <w:rFonts w:ascii="Impact" w:eastAsia="Impact" w:hAnsi="Impact" w:cs="Impact"/>
      <w:b w:val="0"/>
      <w:bCs w:val="0"/>
      <w:i w:val="0"/>
      <w:iCs w:val="0"/>
      <w:smallCaps w:val="0"/>
      <w:strike w:val="0"/>
      <w:spacing w:val="20"/>
      <w:sz w:val="20"/>
      <w:szCs w:val="20"/>
      <w:u w:val="none"/>
    </w:rPr>
  </w:style>
  <w:style w:type="table" w:customStyle="1" w:styleId="14">
    <w:name w:val="Сетка таблицы14"/>
    <w:basedOn w:val="a1"/>
    <w:next w:val="a9"/>
    <w:uiPriority w:val="59"/>
    <w:rsid w:val="00916A32"/>
    <w:rPr>
      <w:rFonts w:ascii="Microsoft Sans Serif" w:eastAsia="Microsoft Sans Serif" w:hAnsi="Microsoft Sans Serif" w:cs="Microsoft San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0B71AC"/>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21483">
      <w:bodyDiv w:val="1"/>
      <w:marLeft w:val="0"/>
      <w:marRight w:val="0"/>
      <w:marTop w:val="0"/>
      <w:marBottom w:val="0"/>
      <w:divBdr>
        <w:top w:val="none" w:sz="0" w:space="0" w:color="auto"/>
        <w:left w:val="none" w:sz="0" w:space="0" w:color="auto"/>
        <w:bottom w:val="none" w:sz="0" w:space="0" w:color="auto"/>
        <w:right w:val="none" w:sz="0" w:space="0" w:color="auto"/>
      </w:divBdr>
    </w:div>
    <w:div w:id="101550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121642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A269-C2E0-4780-A565-152234DA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11</Pages>
  <Words>3067</Words>
  <Characters>17486</Characters>
  <Application>Microsoft Office Word</Application>
  <DocSecurity>8</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Фазылова Маргарита Рафаильевна</cp:lastModifiedBy>
  <cp:revision>89</cp:revision>
  <dcterms:created xsi:type="dcterms:W3CDTF">2021-12-16T11:55:00Z</dcterms:created>
  <dcterms:modified xsi:type="dcterms:W3CDTF">2022-06-15T07:10:00Z</dcterms:modified>
</cp:coreProperties>
</file>